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66" w:rsidRDefault="00081366" w:rsidP="00081366">
      <w:pPr>
        <w:jc w:val="center"/>
        <w:rPr>
          <w:rFonts w:asciiTheme="minorHAnsi" w:hAnsiTheme="minorHAnsi" w:cstheme="minorHAnsi"/>
          <w:b/>
          <w:sz w:val="24"/>
          <w:szCs w:val="24"/>
        </w:rPr>
      </w:pPr>
      <w:bookmarkStart w:id="0" w:name="_GoBack"/>
      <w:bookmarkEnd w:id="0"/>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Pr="007E7E03" w:rsidRDefault="00081366" w:rsidP="00081366">
      <w:pPr>
        <w:jc w:val="center"/>
        <w:rPr>
          <w:b/>
          <w:sz w:val="28"/>
          <w:u w:val="single"/>
        </w:rPr>
      </w:pPr>
      <w:r w:rsidRPr="007E7E03">
        <w:rPr>
          <w:b/>
          <w:sz w:val="28"/>
          <w:u w:val="single"/>
        </w:rPr>
        <w:t xml:space="preserve">JOB DESCRIPTION </w:t>
      </w:r>
    </w:p>
    <w:p w:rsidR="00B75CF0" w:rsidRDefault="00964002"/>
    <w:p w:rsidR="00081366" w:rsidRDefault="00081366" w:rsidP="00081366">
      <w:pPr>
        <w:pStyle w:val="NoSpacing"/>
        <w:tabs>
          <w:tab w:val="left" w:pos="2805"/>
        </w:tabs>
        <w:spacing w:line="276" w:lineRule="auto"/>
        <w:jc w:val="both"/>
        <w:rPr>
          <w:rFonts w:cs="Arial"/>
          <w:b/>
          <w:sz w:val="22"/>
          <w:szCs w:val="22"/>
        </w:rPr>
      </w:pPr>
    </w:p>
    <w:p w:rsidR="00081366"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Sector/Section:                </w:t>
      </w:r>
      <w:r w:rsidR="0009269C">
        <w:rPr>
          <w:rFonts w:cs="Arial"/>
          <w:b/>
          <w:sz w:val="22"/>
          <w:szCs w:val="22"/>
        </w:rPr>
        <w:t xml:space="preserve">   Construction Built Environment</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Pr>
          <w:rFonts w:cs="Arial"/>
          <w:b/>
          <w:sz w:val="22"/>
          <w:szCs w:val="22"/>
        </w:rPr>
        <w:t xml:space="preserve">  Work Based Tutor (£22,000 - £26,000)</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Head of Area</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rsidR="00081366" w:rsidRDefault="00081366"/>
    <w:p w:rsidR="00081366" w:rsidRDefault="00081366"/>
    <w:p w:rsidR="00081366" w:rsidRDefault="00081366"/>
    <w:p w:rsidR="00081366" w:rsidRDefault="00081366"/>
    <w:p w:rsidR="00081366" w:rsidRDefault="00081366"/>
    <w:p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The post holder will work with student cohorts, and their Line Managers, on apprenticeship programmes to develop effective work based learning practices. This focuses on facilitating a structured approach to planning, executing and evidencing the use and development of knowledge, skills and behaviours in the workplace. This post is suited to a highly motivated, professional practitioner who can provide high quality teaching and learning in the area of </w:t>
      </w:r>
      <w:r w:rsidR="00B26F3A">
        <w:rPr>
          <w:rFonts w:cs="Arial"/>
          <w:sz w:val="22"/>
          <w:szCs w:val="22"/>
        </w:rPr>
        <w:t xml:space="preserve">Construction Built </w:t>
      </w:r>
      <w:r w:rsidR="00106378">
        <w:rPr>
          <w:rFonts w:cs="Arial"/>
          <w:sz w:val="22"/>
          <w:szCs w:val="22"/>
        </w:rPr>
        <w:t>Environment</w:t>
      </w:r>
      <w:r w:rsidR="00106378" w:rsidRPr="00643014">
        <w:rPr>
          <w:rFonts w:cs="Arial"/>
          <w:sz w:val="22"/>
          <w:szCs w:val="22"/>
        </w:rPr>
        <w:t xml:space="preserve">. </w:t>
      </w:r>
    </w:p>
    <w:p w:rsidR="00081366"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will additionally support excellence in formative assessment to ensure learners reach the highest standards of their qualification including outcomes of End Point Assessments (EPA).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rsidR="00081366" w:rsidRDefault="00081366">
      <w:pPr>
        <w:spacing w:after="200" w:line="276" w:lineRule="auto"/>
      </w:pPr>
      <w:r>
        <w:br w:type="page"/>
      </w:r>
    </w:p>
    <w:p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rsidR="00081366" w:rsidRPr="000276E7" w:rsidRDefault="00081366" w:rsidP="00081366">
      <w:pPr>
        <w:rPr>
          <w:rFonts w:asciiTheme="minorHAnsi" w:hAnsiTheme="minorHAnsi" w:cstheme="minorHAnsi"/>
          <w:b/>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vocational delivery and planning.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 comply with internal verification (IV) and standardisation activities including invigilation of exams ,complying with College assessment and IV policies and procedures and external QA requirements, as required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Participate in and support an inspirational learner induction, including managing learners through the initial six weeks period and confirm or redirect to appropriate qualifications.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Undertake individual reviews, utilising all aspects of the E-Portfolio system including the individual learning plan (ILP) providing SMART targets for learners.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any risk status of learners, apply and record interventions as appropriate, signpost as necessary.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Continually review the learners’ progress in liaison with employers.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caseload performance, learner performance and action concerns through appropriate channels including regular attendance at performance boards.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Carry out regular learner reviews every 6-8 weeks (more frequent within the induction phase) in liaison with the employer. </w:t>
      </w:r>
    </w:p>
    <w:p w:rsidR="00081366" w:rsidRPr="00081366" w:rsidRDefault="00081366" w:rsidP="00081366">
      <w:pPr>
        <w:pStyle w:val="ListParagraph"/>
        <w:numPr>
          <w:ilvl w:val="0"/>
          <w:numId w:val="1"/>
        </w:numPr>
      </w:pPr>
      <w:r w:rsidRPr="00081366">
        <w:rPr>
          <w:rFonts w:cs="Arial"/>
          <w:sz w:val="22"/>
          <w:szCs w:val="22"/>
        </w:rPr>
        <w:t>To co-ordinate on and off the job learning and assessment between a learner and their employer.</w:t>
      </w:r>
    </w:p>
    <w:p w:rsidR="00081366" w:rsidRDefault="00081366" w:rsidP="00081366"/>
    <w:p w:rsidR="00081366" w:rsidRPr="00643014" w:rsidRDefault="00081366" w:rsidP="00081366">
      <w:pPr>
        <w:pStyle w:val="NoSpacing"/>
        <w:rPr>
          <w:rFonts w:cs="Arial"/>
          <w:b/>
          <w:sz w:val="22"/>
          <w:szCs w:val="22"/>
          <w:u w:val="single"/>
        </w:rPr>
      </w:pPr>
      <w:r w:rsidRPr="00643014">
        <w:rPr>
          <w:rFonts w:cs="Arial"/>
          <w:b/>
          <w:sz w:val="22"/>
          <w:szCs w:val="22"/>
          <w:u w:val="single"/>
        </w:rPr>
        <w:lastRenderedPageBreak/>
        <w:t>In carrying out his/her duties the appointee must:</w:t>
      </w:r>
    </w:p>
    <w:p w:rsidR="00081366" w:rsidRPr="001848BA" w:rsidRDefault="00081366" w:rsidP="00081366">
      <w:pPr>
        <w:pStyle w:val="NoSpacing"/>
        <w:rPr>
          <w:rFonts w:asciiTheme="minorHAnsi" w:hAnsiTheme="minorHAnsi"/>
          <w:b/>
          <w:sz w:val="24"/>
          <w:szCs w:val="24"/>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rsidR="00081366" w:rsidRPr="001848BA" w:rsidRDefault="00081366" w:rsidP="00081366">
      <w:pPr>
        <w:pStyle w:val="NoSpacing"/>
        <w:rPr>
          <w:rFonts w:asciiTheme="minorHAnsi" w:hAnsiTheme="minorHAnsi"/>
          <w:sz w:val="24"/>
          <w:szCs w:val="24"/>
        </w:rPr>
      </w:pPr>
    </w:p>
    <w:p w:rsidR="00081366"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Rd Campus.  However, the post holder may be required to work either on a temporary or an indefinite basis at any premises at which it may from time to time provide services.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Pr>
          <w:rFonts w:cs="Arial"/>
          <w:sz w:val="22"/>
          <w:szCs w:val="22"/>
        </w:rPr>
        <w:t>sibilities, with a minimum of 37</w:t>
      </w:r>
      <w:r w:rsidRPr="006E062E">
        <w:rPr>
          <w:rFonts w:cs="Arial"/>
          <w:sz w:val="22"/>
          <w:szCs w:val="22"/>
        </w:rPr>
        <w:t xml:space="preserve"> 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Appraisal</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lastRenderedPageBreak/>
        <w:t>Health &amp; Safety</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rsidR="00081366" w:rsidRPr="006E062E" w:rsidRDefault="00081366" w:rsidP="00081366">
      <w:pPr>
        <w:spacing w:line="276" w:lineRule="auto"/>
        <w:rPr>
          <w:rFonts w:cs="Arial"/>
          <w:sz w:val="22"/>
          <w:szCs w:val="22"/>
        </w:rPr>
      </w:pPr>
    </w:p>
    <w:p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rsidR="00081366" w:rsidRPr="006E062E" w:rsidRDefault="00081366" w:rsidP="00081366">
      <w:pPr>
        <w:spacing w:line="276" w:lineRule="auto"/>
        <w:jc w:val="both"/>
        <w:rPr>
          <w:rFonts w:cs="Arial"/>
          <w:b/>
          <w:sz w:val="22"/>
          <w:szCs w:val="22"/>
        </w:rPr>
      </w:pPr>
    </w:p>
    <w:p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66" w:rsidRDefault="00081366" w:rsidP="00081366">
      <w:r>
        <w:separator/>
      </w:r>
    </w:p>
  </w:endnote>
  <w:endnote w:type="continuationSeparator" w:id="0">
    <w:p w:rsidR="00081366" w:rsidRDefault="00081366"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66" w:rsidRDefault="00081366" w:rsidP="00081366">
      <w:r>
        <w:separator/>
      </w:r>
    </w:p>
  </w:footnote>
  <w:footnote w:type="continuationSeparator" w:id="0">
    <w:p w:rsidR="00081366" w:rsidRDefault="00081366"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11B854F5" wp14:editId="67A0040F">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6"/>
    <w:rsid w:val="00081366"/>
    <w:rsid w:val="0009269C"/>
    <w:rsid w:val="00106378"/>
    <w:rsid w:val="001B78B6"/>
    <w:rsid w:val="00964002"/>
    <w:rsid w:val="00B26F3A"/>
    <w:rsid w:val="00EB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Angela Mckellen</cp:lastModifiedBy>
  <cp:revision>2</cp:revision>
  <dcterms:created xsi:type="dcterms:W3CDTF">2020-03-16T15:48:00Z</dcterms:created>
  <dcterms:modified xsi:type="dcterms:W3CDTF">2020-03-16T15:48:00Z</dcterms:modified>
</cp:coreProperties>
</file>