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66E" w:rsidRDefault="00784903" w:rsidP="0081066E">
      <w:pPr>
        <w:rPr>
          <w:rFonts w:ascii="Arial" w:hAnsi="Arial"/>
          <w:sz w:val="28"/>
        </w:rPr>
      </w:pPr>
      <w:bookmarkStart w:id="0" w:name="_Hlk113282206"/>
      <w:bookmarkEnd w:id="0"/>
      <w:r>
        <w:rPr>
          <w:rFonts w:ascii="Arial" w:hAnsi="Arial" w:cs="Arial"/>
          <w:noProof/>
          <w:sz w:val="18"/>
          <w:szCs w:val="18"/>
          <w:lang w:eastAsia="en-GB"/>
        </w:rPr>
        <w:drawing>
          <wp:inline distT="0" distB="0" distL="0" distR="0" wp14:anchorId="18C0BC39" wp14:editId="35018636">
            <wp:extent cx="1123950" cy="923925"/>
            <wp:effectExtent l="0" t="0" r="0" b="9525"/>
            <wp:docPr id="1" name="Picture 1" descr="cid:BC_CMYK_40mm_7a7ec378-0c9a-409c-8557-5178a7b2a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id-21" descr="cid:BC_CMYK_40mm_7a7ec378-0c9a-409c-8557-5178a7b2af79.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3950" cy="923925"/>
                    </a:xfrm>
                    <a:prstGeom prst="rect">
                      <a:avLst/>
                    </a:prstGeom>
                    <a:noFill/>
                    <a:ln>
                      <a:noFill/>
                    </a:ln>
                  </pic:spPr>
                </pic:pic>
              </a:graphicData>
            </a:graphic>
          </wp:inline>
        </w:drawing>
      </w:r>
    </w:p>
    <w:p w:rsidR="00784903" w:rsidRDefault="00784903" w:rsidP="0081066E">
      <w:pPr>
        <w:jc w:val="center"/>
        <w:rPr>
          <w:sz w:val="24"/>
          <w:szCs w:val="24"/>
        </w:rPr>
      </w:pPr>
      <w:r>
        <w:rPr>
          <w:rFonts w:ascii="Arial" w:hAnsi="Arial"/>
          <w:sz w:val="28"/>
        </w:rPr>
        <w:t>JOB DESCRIPTION</w:t>
      </w:r>
    </w:p>
    <w:p w:rsidR="00784903" w:rsidRDefault="00784903" w:rsidP="00784903">
      <w:pPr>
        <w:rPr>
          <w:b/>
          <w:sz w:val="36"/>
          <w:szCs w:val="36"/>
          <w:u w:val="single"/>
        </w:rPr>
      </w:pPr>
    </w:p>
    <w:tbl>
      <w:tblPr>
        <w:tblStyle w:val="TableGrid"/>
        <w:tblpPr w:leftFromText="180" w:rightFromText="180" w:vertAnchor="text" w:horzAnchor="margin" w:tblpY="8"/>
        <w:tblW w:w="10119" w:type="dxa"/>
        <w:tblLook w:val="04A0" w:firstRow="1" w:lastRow="0" w:firstColumn="1" w:lastColumn="0" w:noHBand="0" w:noVBand="1"/>
      </w:tblPr>
      <w:tblGrid>
        <w:gridCol w:w="10119"/>
      </w:tblGrid>
      <w:tr w:rsidR="00784903" w:rsidTr="00784903">
        <w:trPr>
          <w:trHeight w:val="1736"/>
        </w:trPr>
        <w:tc>
          <w:tcPr>
            <w:tcW w:w="10119" w:type="dxa"/>
          </w:tcPr>
          <w:p w:rsidR="00784903" w:rsidRPr="00784903" w:rsidRDefault="00784903" w:rsidP="00784903">
            <w:pPr>
              <w:rPr>
                <w:sz w:val="20"/>
                <w:szCs w:val="20"/>
              </w:rPr>
            </w:pPr>
          </w:p>
          <w:p w:rsidR="00784903" w:rsidRPr="00784903" w:rsidRDefault="00784903" w:rsidP="00784903">
            <w:pPr>
              <w:rPr>
                <w:rFonts w:ascii="Arial" w:hAnsi="Arial"/>
                <w:sz w:val="20"/>
                <w:szCs w:val="20"/>
              </w:rPr>
            </w:pPr>
            <w:bookmarkStart w:id="1" w:name="_Hlk113281991"/>
            <w:r w:rsidRPr="00784903">
              <w:rPr>
                <w:rFonts w:ascii="Arial" w:hAnsi="Arial"/>
                <w:b/>
                <w:sz w:val="20"/>
                <w:szCs w:val="20"/>
              </w:rPr>
              <w:t>JOB TITLE:</w:t>
            </w:r>
            <w:r w:rsidRPr="00784903">
              <w:rPr>
                <w:rFonts w:ascii="Arial" w:hAnsi="Arial"/>
                <w:b/>
                <w:sz w:val="20"/>
                <w:szCs w:val="20"/>
              </w:rPr>
              <w:tab/>
            </w:r>
            <w:r w:rsidR="0081066E">
              <w:rPr>
                <w:rFonts w:ascii="Arial" w:hAnsi="Arial"/>
                <w:b/>
                <w:sz w:val="20"/>
                <w:szCs w:val="20"/>
              </w:rPr>
              <w:tab/>
            </w:r>
            <w:r w:rsidRPr="00784903">
              <w:rPr>
                <w:rFonts w:ascii="Arial" w:hAnsi="Arial"/>
                <w:b/>
                <w:sz w:val="20"/>
                <w:szCs w:val="20"/>
              </w:rPr>
              <w:t xml:space="preserve">Head of Apprenticeships and Employer Engagement </w:t>
            </w:r>
            <w:r w:rsidRPr="00784903">
              <w:rPr>
                <w:rFonts w:ascii="Arial" w:hAnsi="Arial"/>
                <w:b/>
                <w:sz w:val="20"/>
                <w:szCs w:val="20"/>
              </w:rPr>
              <w:tab/>
            </w:r>
          </w:p>
          <w:p w:rsidR="00784903" w:rsidRPr="00784903" w:rsidRDefault="00784903" w:rsidP="00784903">
            <w:pPr>
              <w:rPr>
                <w:rFonts w:ascii="Arial" w:hAnsi="Arial"/>
                <w:sz w:val="20"/>
                <w:szCs w:val="20"/>
              </w:rPr>
            </w:pPr>
          </w:p>
          <w:p w:rsidR="00784903" w:rsidRPr="00784903" w:rsidRDefault="00784903" w:rsidP="00784903">
            <w:pPr>
              <w:rPr>
                <w:rFonts w:ascii="Arial" w:hAnsi="Arial" w:cs="Arial"/>
                <w:sz w:val="20"/>
                <w:szCs w:val="20"/>
              </w:rPr>
            </w:pPr>
            <w:r w:rsidRPr="00784903">
              <w:rPr>
                <w:rFonts w:ascii="Arial" w:hAnsi="Arial"/>
                <w:sz w:val="20"/>
                <w:szCs w:val="20"/>
              </w:rPr>
              <w:t>Sector/Section:</w:t>
            </w:r>
            <w:r w:rsidRPr="00784903">
              <w:rPr>
                <w:rFonts w:ascii="Arial" w:hAnsi="Arial"/>
                <w:sz w:val="20"/>
                <w:szCs w:val="20"/>
              </w:rPr>
              <w:tab/>
            </w:r>
            <w:r w:rsidR="0081066E">
              <w:rPr>
                <w:rFonts w:ascii="Arial" w:hAnsi="Arial"/>
                <w:sz w:val="20"/>
                <w:szCs w:val="20"/>
              </w:rPr>
              <w:tab/>
            </w:r>
            <w:r w:rsidRPr="00784903">
              <w:rPr>
                <w:rFonts w:ascii="Arial" w:hAnsi="Arial" w:cs="Arial"/>
                <w:b/>
                <w:sz w:val="20"/>
                <w:szCs w:val="20"/>
              </w:rPr>
              <w:t>Apprenticeships</w:t>
            </w:r>
          </w:p>
          <w:p w:rsidR="00784903" w:rsidRPr="00784903" w:rsidRDefault="00784903" w:rsidP="00784903">
            <w:pPr>
              <w:rPr>
                <w:rFonts w:ascii="Arial" w:hAnsi="Arial" w:cs="Arial"/>
                <w:sz w:val="20"/>
                <w:szCs w:val="20"/>
              </w:rPr>
            </w:pPr>
            <w:r w:rsidRPr="00784903">
              <w:rPr>
                <w:rFonts w:ascii="Arial" w:hAnsi="Arial" w:cs="Arial"/>
                <w:sz w:val="20"/>
                <w:szCs w:val="20"/>
              </w:rPr>
              <w:tab/>
            </w:r>
          </w:p>
          <w:p w:rsidR="00784903" w:rsidRPr="00784903" w:rsidRDefault="00784903" w:rsidP="00784903">
            <w:pPr>
              <w:pStyle w:val="Header"/>
              <w:tabs>
                <w:tab w:val="clear" w:pos="4153"/>
                <w:tab w:val="clear" w:pos="8306"/>
              </w:tabs>
              <w:rPr>
                <w:rFonts w:ascii="Arial" w:hAnsi="Arial" w:cs="Arial"/>
              </w:rPr>
            </w:pPr>
            <w:r w:rsidRPr="00784903">
              <w:rPr>
                <w:rFonts w:ascii="Arial" w:hAnsi="Arial" w:cs="Arial"/>
              </w:rPr>
              <w:t>Grade:</w:t>
            </w:r>
            <w:r w:rsidRPr="00784903">
              <w:rPr>
                <w:rFonts w:ascii="Arial" w:hAnsi="Arial" w:cs="Arial"/>
              </w:rPr>
              <w:tab/>
            </w:r>
            <w:r w:rsidR="0081066E">
              <w:rPr>
                <w:rFonts w:ascii="Arial" w:hAnsi="Arial" w:cs="Arial"/>
              </w:rPr>
              <w:tab/>
            </w:r>
            <w:r w:rsidR="0081066E">
              <w:rPr>
                <w:rFonts w:ascii="Arial" w:hAnsi="Arial" w:cs="Arial"/>
              </w:rPr>
              <w:tab/>
            </w:r>
            <w:r w:rsidRPr="0081066E">
              <w:rPr>
                <w:rFonts w:ascii="Arial" w:hAnsi="Arial" w:cs="Arial"/>
                <w:b/>
              </w:rPr>
              <w:t>HOA</w:t>
            </w:r>
            <w:r w:rsidRPr="00784903">
              <w:rPr>
                <w:rFonts w:ascii="Arial" w:hAnsi="Arial" w:cs="Arial"/>
              </w:rPr>
              <w:tab/>
            </w:r>
            <w:r w:rsidRPr="00784903">
              <w:rPr>
                <w:rFonts w:ascii="Arial" w:hAnsi="Arial" w:cs="Arial"/>
              </w:rPr>
              <w:tab/>
            </w:r>
          </w:p>
          <w:p w:rsidR="00784903" w:rsidRPr="00784903" w:rsidRDefault="00784903" w:rsidP="00784903">
            <w:pPr>
              <w:rPr>
                <w:rFonts w:ascii="Arial" w:hAnsi="Arial" w:cs="Arial"/>
                <w:b/>
                <w:sz w:val="20"/>
                <w:szCs w:val="20"/>
              </w:rPr>
            </w:pPr>
          </w:p>
          <w:p w:rsidR="00784903" w:rsidRPr="00784903" w:rsidRDefault="00784903" w:rsidP="00784903">
            <w:pPr>
              <w:rPr>
                <w:rFonts w:ascii="Arial" w:hAnsi="Arial" w:cs="Arial"/>
                <w:sz w:val="20"/>
                <w:szCs w:val="20"/>
              </w:rPr>
            </w:pPr>
            <w:r w:rsidRPr="00784903">
              <w:rPr>
                <w:rFonts w:ascii="Arial" w:hAnsi="Arial" w:cs="Arial"/>
                <w:sz w:val="20"/>
                <w:szCs w:val="20"/>
              </w:rPr>
              <w:t>Directly responsible to:</w:t>
            </w:r>
            <w:r w:rsidRPr="00784903">
              <w:rPr>
                <w:rFonts w:ascii="Arial" w:hAnsi="Arial" w:cs="Arial"/>
                <w:sz w:val="20"/>
                <w:szCs w:val="20"/>
              </w:rPr>
              <w:tab/>
            </w:r>
            <w:r w:rsidRPr="00784903">
              <w:rPr>
                <w:rFonts w:ascii="Arial" w:hAnsi="Arial" w:cs="Arial"/>
                <w:b/>
                <w:sz w:val="20"/>
                <w:szCs w:val="20"/>
              </w:rPr>
              <w:t>ASSISTANT PRINCIPAL CURRICULUM, EMPLOYER AND STUDENT SERVICES</w:t>
            </w:r>
          </w:p>
          <w:p w:rsidR="00784903" w:rsidRPr="00784903" w:rsidRDefault="00784903" w:rsidP="00784903">
            <w:pPr>
              <w:rPr>
                <w:rFonts w:ascii="Arial" w:hAnsi="Arial" w:cs="Arial"/>
                <w:b/>
                <w:sz w:val="20"/>
                <w:szCs w:val="20"/>
              </w:rPr>
            </w:pPr>
          </w:p>
          <w:p w:rsidR="00784903" w:rsidRPr="00784903" w:rsidRDefault="00784903" w:rsidP="0081066E">
            <w:pPr>
              <w:tabs>
                <w:tab w:val="left" w:pos="2155"/>
              </w:tabs>
              <w:ind w:left="2835" w:hanging="2835"/>
              <w:rPr>
                <w:rFonts w:ascii="Arial" w:hAnsi="Arial" w:cs="Arial"/>
                <w:b/>
                <w:sz w:val="20"/>
                <w:szCs w:val="20"/>
              </w:rPr>
            </w:pPr>
            <w:r w:rsidRPr="00784903">
              <w:rPr>
                <w:rFonts w:ascii="Arial" w:hAnsi="Arial" w:cs="Arial"/>
                <w:sz w:val="20"/>
                <w:szCs w:val="20"/>
              </w:rPr>
              <w:t xml:space="preserve">Direct </w:t>
            </w:r>
            <w:r w:rsidR="0081066E" w:rsidRPr="00784903">
              <w:rPr>
                <w:rFonts w:ascii="Arial" w:hAnsi="Arial" w:cs="Arial"/>
                <w:sz w:val="20"/>
                <w:szCs w:val="20"/>
              </w:rPr>
              <w:t>re</w:t>
            </w:r>
            <w:r w:rsidR="0081066E">
              <w:rPr>
                <w:rFonts w:ascii="Arial" w:hAnsi="Arial" w:cs="Arial"/>
                <w:sz w:val="20"/>
                <w:szCs w:val="20"/>
              </w:rPr>
              <w:t>port</w:t>
            </w:r>
            <w:r w:rsidRPr="00784903">
              <w:rPr>
                <w:rFonts w:ascii="Arial" w:hAnsi="Arial" w:cs="Arial"/>
                <w:sz w:val="20"/>
                <w:szCs w:val="20"/>
              </w:rPr>
              <w:t xml:space="preserve"> for:</w:t>
            </w:r>
            <w:r w:rsidRPr="00784903">
              <w:rPr>
                <w:rFonts w:ascii="Arial" w:hAnsi="Arial" w:cs="Arial"/>
                <w:b/>
                <w:sz w:val="20"/>
                <w:szCs w:val="20"/>
              </w:rPr>
              <w:t xml:space="preserve"> </w:t>
            </w:r>
            <w:r w:rsidR="0081066E">
              <w:rPr>
                <w:rFonts w:ascii="Arial" w:hAnsi="Arial" w:cs="Arial"/>
                <w:b/>
                <w:sz w:val="20"/>
                <w:szCs w:val="20"/>
              </w:rPr>
              <w:tab/>
            </w:r>
            <w:r w:rsidRPr="00784903">
              <w:rPr>
                <w:rFonts w:ascii="Arial" w:hAnsi="Arial" w:cs="Arial"/>
                <w:b/>
                <w:sz w:val="20"/>
                <w:szCs w:val="20"/>
              </w:rPr>
              <w:t>Apprenticeships Officers a</w:t>
            </w:r>
            <w:r>
              <w:rPr>
                <w:rFonts w:ascii="Arial" w:hAnsi="Arial" w:cs="Arial"/>
                <w:b/>
                <w:sz w:val="20"/>
                <w:szCs w:val="20"/>
              </w:rPr>
              <w:t>nd Employer Engagement Team</w:t>
            </w:r>
          </w:p>
          <w:bookmarkEnd w:id="1"/>
          <w:p w:rsidR="00784903" w:rsidRPr="00784903" w:rsidRDefault="00784903" w:rsidP="00784903">
            <w:pPr>
              <w:rPr>
                <w:sz w:val="20"/>
                <w:szCs w:val="20"/>
              </w:rPr>
            </w:pPr>
          </w:p>
        </w:tc>
      </w:tr>
    </w:tbl>
    <w:p w:rsidR="00D57D92" w:rsidRPr="00784903" w:rsidRDefault="00D57D92" w:rsidP="00D57D92">
      <w:pPr>
        <w:jc w:val="center"/>
        <w:rPr>
          <w:b/>
          <w:sz w:val="20"/>
          <w:szCs w:val="20"/>
          <w:u w:val="single"/>
        </w:rPr>
      </w:pPr>
    </w:p>
    <w:p w:rsidR="00784903" w:rsidRPr="00784903" w:rsidRDefault="00784903" w:rsidP="00784903">
      <w:pPr>
        <w:rPr>
          <w:rFonts w:ascii="Arial" w:hAnsi="Arial"/>
          <w:b/>
          <w:sz w:val="20"/>
          <w:szCs w:val="20"/>
          <w:u w:val="single"/>
        </w:rPr>
      </w:pPr>
      <w:r w:rsidRPr="00784903">
        <w:rPr>
          <w:rFonts w:ascii="Arial" w:hAnsi="Arial"/>
          <w:b/>
          <w:sz w:val="20"/>
          <w:szCs w:val="20"/>
          <w:u w:val="single"/>
        </w:rPr>
        <w:t>PURPOSE OF JOB:</w:t>
      </w:r>
    </w:p>
    <w:p w:rsidR="00784903" w:rsidRPr="0081066E" w:rsidRDefault="00784903" w:rsidP="0081066E">
      <w:pPr>
        <w:numPr>
          <w:ilvl w:val="0"/>
          <w:numId w:val="8"/>
        </w:numPr>
        <w:spacing w:after="0" w:line="240" w:lineRule="auto"/>
        <w:jc w:val="both"/>
        <w:rPr>
          <w:rFonts w:ascii="Calibri" w:hAnsi="Calibri" w:cs="Calibri"/>
        </w:rPr>
      </w:pPr>
      <w:r w:rsidRPr="0081066E">
        <w:rPr>
          <w:rFonts w:ascii="Calibri" w:hAnsi="Calibri" w:cs="Calibri"/>
        </w:rPr>
        <w:t>Champion and ensure the effective implementation of the Apprenticeship and Employer Engagement Strategy.</w:t>
      </w:r>
    </w:p>
    <w:p w:rsidR="00784903" w:rsidRPr="0081066E" w:rsidRDefault="00784903" w:rsidP="0081066E">
      <w:pPr>
        <w:spacing w:after="0" w:line="240" w:lineRule="auto"/>
        <w:ind w:left="720"/>
        <w:jc w:val="both"/>
        <w:rPr>
          <w:rFonts w:ascii="Calibri" w:hAnsi="Calibri" w:cs="Calibri"/>
        </w:rPr>
      </w:pPr>
    </w:p>
    <w:p w:rsidR="00784903" w:rsidRPr="0081066E" w:rsidRDefault="00784903" w:rsidP="0081066E">
      <w:pPr>
        <w:numPr>
          <w:ilvl w:val="0"/>
          <w:numId w:val="8"/>
        </w:numPr>
        <w:spacing w:after="0" w:line="240" w:lineRule="auto"/>
        <w:jc w:val="both"/>
        <w:rPr>
          <w:rFonts w:ascii="Calibri" w:hAnsi="Calibri" w:cs="Calibri"/>
        </w:rPr>
      </w:pPr>
      <w:r w:rsidRPr="0081066E">
        <w:rPr>
          <w:rFonts w:ascii="Calibri" w:hAnsi="Calibri" w:cs="Calibri"/>
        </w:rPr>
        <w:t>To work with the Assistant Principal: Curriculum, Employer and Student Services to provide outstanding leadership of the College’s apprenticeship and employer engagement strategy, subcontractor compliance and systems and processes for all curriculum aspects.</w:t>
      </w:r>
    </w:p>
    <w:p w:rsidR="0081066E" w:rsidRPr="0081066E" w:rsidRDefault="0081066E" w:rsidP="0081066E">
      <w:pPr>
        <w:spacing w:after="0" w:line="240" w:lineRule="auto"/>
        <w:ind w:left="720"/>
        <w:jc w:val="both"/>
        <w:rPr>
          <w:rFonts w:ascii="Calibri" w:hAnsi="Calibri" w:cs="Calibri"/>
        </w:rPr>
      </w:pPr>
    </w:p>
    <w:p w:rsidR="00784903" w:rsidRPr="0081066E" w:rsidRDefault="00784903" w:rsidP="0081066E">
      <w:pPr>
        <w:numPr>
          <w:ilvl w:val="0"/>
          <w:numId w:val="8"/>
        </w:numPr>
        <w:spacing w:after="0" w:line="240" w:lineRule="auto"/>
        <w:jc w:val="both"/>
        <w:rPr>
          <w:rFonts w:ascii="Calibri" w:hAnsi="Calibri" w:cs="Calibri"/>
        </w:rPr>
      </w:pPr>
      <w:r w:rsidRPr="0081066E">
        <w:rPr>
          <w:rFonts w:ascii="Calibri" w:hAnsi="Calibri" w:cs="Calibri"/>
        </w:rPr>
        <w:t>To explore, develop and introduce cutting edge teaching, learning and assessment in apprenticeship provision</w:t>
      </w:r>
      <w:r w:rsidR="002B25B6" w:rsidRPr="0081066E">
        <w:rPr>
          <w:rFonts w:ascii="Calibri" w:hAnsi="Calibri" w:cs="Calibri"/>
        </w:rPr>
        <w:t>.</w:t>
      </w:r>
    </w:p>
    <w:p w:rsidR="00784903" w:rsidRPr="0081066E" w:rsidRDefault="00784903" w:rsidP="0081066E">
      <w:pPr>
        <w:pStyle w:val="Header"/>
        <w:tabs>
          <w:tab w:val="clear" w:pos="4153"/>
          <w:tab w:val="clear" w:pos="8306"/>
        </w:tabs>
        <w:jc w:val="both"/>
        <w:rPr>
          <w:rFonts w:ascii="Calibri" w:hAnsi="Calibri" w:cs="Calibri"/>
          <w:sz w:val="22"/>
          <w:szCs w:val="22"/>
        </w:rPr>
      </w:pPr>
    </w:p>
    <w:p w:rsidR="00784903" w:rsidRPr="0081066E" w:rsidRDefault="00784903" w:rsidP="0081066E">
      <w:pPr>
        <w:pStyle w:val="Header"/>
        <w:numPr>
          <w:ilvl w:val="0"/>
          <w:numId w:val="6"/>
        </w:numPr>
        <w:tabs>
          <w:tab w:val="clear" w:pos="4153"/>
          <w:tab w:val="clear" w:pos="8306"/>
        </w:tabs>
        <w:jc w:val="both"/>
        <w:rPr>
          <w:rFonts w:ascii="Calibri" w:hAnsi="Calibri" w:cs="Calibri"/>
          <w:sz w:val="22"/>
          <w:szCs w:val="22"/>
        </w:rPr>
      </w:pPr>
      <w:r w:rsidRPr="0081066E">
        <w:rPr>
          <w:rFonts w:ascii="Calibri" w:hAnsi="Calibri" w:cs="Calibri"/>
          <w:sz w:val="22"/>
          <w:szCs w:val="22"/>
        </w:rPr>
        <w:t>To develop and work with sector partners to underpin rigorous quality standards in apprenticeships and work experience/ placements</w:t>
      </w:r>
    </w:p>
    <w:p w:rsidR="00784903" w:rsidRPr="0081066E" w:rsidRDefault="00784903" w:rsidP="0081066E">
      <w:pPr>
        <w:pStyle w:val="Header"/>
        <w:tabs>
          <w:tab w:val="clear" w:pos="4153"/>
          <w:tab w:val="clear" w:pos="8306"/>
        </w:tabs>
        <w:jc w:val="both"/>
        <w:rPr>
          <w:rFonts w:ascii="Calibri" w:hAnsi="Calibri" w:cs="Calibri"/>
          <w:sz w:val="22"/>
          <w:szCs w:val="22"/>
        </w:rPr>
      </w:pPr>
    </w:p>
    <w:p w:rsidR="00784903" w:rsidRPr="0081066E" w:rsidRDefault="00784903" w:rsidP="0081066E">
      <w:pPr>
        <w:numPr>
          <w:ilvl w:val="0"/>
          <w:numId w:val="8"/>
        </w:numPr>
        <w:spacing w:after="0" w:line="240" w:lineRule="auto"/>
        <w:jc w:val="both"/>
        <w:rPr>
          <w:rFonts w:ascii="Calibri" w:hAnsi="Calibri" w:cs="Calibri"/>
        </w:rPr>
      </w:pPr>
      <w:r w:rsidRPr="0081066E">
        <w:rPr>
          <w:rFonts w:ascii="Calibri" w:hAnsi="Calibri" w:cs="Calibri"/>
        </w:rPr>
        <w:t xml:space="preserve">Contribute to the implementation, maintenance and improvement of the College’s quality assurance and improvement systems, addressing under performance and actively supporting a culture of continuous improvement through initiatives such as; </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 xml:space="preserve">Walkthrough and departmental deep dives </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Assessment reviews</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Curriculum area quality improvement reviews</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Self-assessment reports and self-evaluation documents</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 xml:space="preserve">Induction </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Continuous professional development sessions</w:t>
      </w:r>
    </w:p>
    <w:p w:rsidR="00784903" w:rsidRPr="0081066E" w:rsidRDefault="00784903" w:rsidP="0081066E">
      <w:pPr>
        <w:numPr>
          <w:ilvl w:val="0"/>
          <w:numId w:val="9"/>
        </w:numPr>
        <w:spacing w:after="0" w:line="240" w:lineRule="auto"/>
        <w:jc w:val="both"/>
        <w:rPr>
          <w:rFonts w:ascii="Calibri" w:hAnsi="Calibri" w:cs="Calibri"/>
        </w:rPr>
      </w:pPr>
      <w:r w:rsidRPr="0081066E">
        <w:rPr>
          <w:rFonts w:ascii="Calibri" w:hAnsi="Calibri" w:cs="Calibri"/>
        </w:rPr>
        <w:t>Driving an ethos of active, supportive teamwork and participation in decision-making throughout the College in relation to teaching, learning and assessment.</w:t>
      </w:r>
    </w:p>
    <w:p w:rsidR="002D4965" w:rsidRPr="0081066E" w:rsidRDefault="00784903" w:rsidP="0081066E">
      <w:pPr>
        <w:numPr>
          <w:ilvl w:val="0"/>
          <w:numId w:val="9"/>
        </w:numPr>
        <w:jc w:val="both"/>
        <w:rPr>
          <w:rFonts w:ascii="Calibri" w:hAnsi="Calibri" w:cs="Calibri"/>
        </w:rPr>
      </w:pPr>
      <w:r w:rsidRPr="0081066E">
        <w:rPr>
          <w:rFonts w:ascii="Calibri" w:hAnsi="Calibri" w:cs="Calibri"/>
        </w:rPr>
        <w:t>Promoting excellence in behaviours and good conduct within the College and inspiring the commitment of staff, leading by example in learning within and outside of the classroom.</w:t>
      </w:r>
    </w:p>
    <w:p w:rsidR="00E910C9" w:rsidRPr="00784903" w:rsidRDefault="00E910C9" w:rsidP="00E910C9">
      <w:pPr>
        <w:rPr>
          <w:rFonts w:ascii="Arial" w:hAnsi="Arial" w:cs="Arial"/>
          <w:b/>
          <w:sz w:val="20"/>
          <w:szCs w:val="20"/>
          <w:u w:val="single"/>
        </w:rPr>
      </w:pPr>
      <w:r w:rsidRPr="00784903">
        <w:rPr>
          <w:rFonts w:ascii="Arial" w:hAnsi="Arial" w:cs="Arial"/>
          <w:b/>
          <w:sz w:val="20"/>
          <w:szCs w:val="20"/>
          <w:u w:val="single"/>
        </w:rPr>
        <w:lastRenderedPageBreak/>
        <w:t>MAIN RESPONSIBILITIES AND DUTIES:</w:t>
      </w:r>
    </w:p>
    <w:p w:rsidR="00E910C9" w:rsidRDefault="00E910C9" w:rsidP="001825FC">
      <w:pPr>
        <w:jc w:val="both"/>
        <w:rPr>
          <w:rFonts w:ascii="Arial" w:hAnsi="Arial" w:cs="Arial"/>
        </w:rPr>
      </w:pPr>
    </w:p>
    <w:p w:rsidR="00E910C9" w:rsidRPr="00E910C9" w:rsidRDefault="00E910C9" w:rsidP="0081066E">
      <w:pPr>
        <w:numPr>
          <w:ilvl w:val="0"/>
          <w:numId w:val="10"/>
        </w:numPr>
        <w:spacing w:after="0" w:line="240" w:lineRule="auto"/>
        <w:ind w:left="567" w:hanging="425"/>
        <w:jc w:val="both"/>
      </w:pPr>
      <w:r w:rsidRPr="00E910C9">
        <w:t xml:space="preserve">Assist the </w:t>
      </w:r>
      <w:r w:rsidRPr="003B53DF">
        <w:t>Assistant Principal: Curriculum, Employer and Student Services</w:t>
      </w:r>
      <w:r w:rsidRPr="00E910C9">
        <w:t xml:space="preserve"> to strategically lead on strengthening the focus on </w:t>
      </w:r>
      <w:r w:rsidR="00BE788F">
        <w:t>work-based learning and curriculum</w:t>
      </w:r>
      <w:r w:rsidRPr="00E910C9">
        <w:t>, supporting the College’s ambitions around excellence in skills and position as leaders in the Greater Manchester Combined Authority’s further and higher education system.</w:t>
      </w:r>
    </w:p>
    <w:p w:rsidR="00DA1DF6" w:rsidRDefault="00DA1DF6" w:rsidP="0081066E">
      <w:pPr>
        <w:spacing w:after="0" w:line="240" w:lineRule="auto"/>
        <w:jc w:val="both"/>
      </w:pPr>
    </w:p>
    <w:p w:rsidR="00E910C9" w:rsidRDefault="00E910C9" w:rsidP="0081066E">
      <w:pPr>
        <w:numPr>
          <w:ilvl w:val="0"/>
          <w:numId w:val="10"/>
        </w:numPr>
        <w:spacing w:after="0" w:line="240" w:lineRule="auto"/>
        <w:ind w:left="567" w:hanging="425"/>
        <w:jc w:val="both"/>
      </w:pPr>
      <w:r w:rsidRPr="00E910C9">
        <w:t xml:space="preserve">Under the direction </w:t>
      </w:r>
      <w:r w:rsidR="00BE788F" w:rsidRPr="00E910C9">
        <w:t xml:space="preserve">of </w:t>
      </w:r>
      <w:r w:rsidR="00BE788F">
        <w:t xml:space="preserve">the </w:t>
      </w:r>
      <w:r w:rsidR="00BE788F" w:rsidRPr="003B53DF">
        <w:t>Assistant Principal: Curriculum, Employer and Student Services</w:t>
      </w:r>
      <w:r w:rsidR="00BE788F">
        <w:t xml:space="preserve"> and</w:t>
      </w:r>
      <w:r w:rsidRPr="00E910C9">
        <w:t xml:space="preserve"> Senior Management Team (SMT), lead on strategy to inform our approach to the quality of</w:t>
      </w:r>
      <w:r w:rsidR="00ED377A">
        <w:t xml:space="preserve"> apprenticeships</w:t>
      </w:r>
      <w:r w:rsidR="00BE788F">
        <w:t>, curriculum</w:t>
      </w:r>
      <w:r w:rsidRPr="00E910C9">
        <w:t xml:space="preserve"> and outcomes using insights and intelligence; and the development of a strong whole College </w:t>
      </w:r>
      <w:r w:rsidR="00BE788F">
        <w:t>approach</w:t>
      </w:r>
      <w:r w:rsidRPr="00E910C9">
        <w:t xml:space="preserve"> by staying abreast of sector and industry best practice.</w:t>
      </w:r>
    </w:p>
    <w:p w:rsidR="00BE788F" w:rsidRPr="00E910C9" w:rsidRDefault="00BE788F" w:rsidP="0081066E">
      <w:pPr>
        <w:spacing w:after="0" w:line="240" w:lineRule="auto"/>
        <w:ind w:left="567"/>
        <w:jc w:val="both"/>
      </w:pPr>
    </w:p>
    <w:p w:rsidR="00BE788F" w:rsidRDefault="00E910C9" w:rsidP="0081066E">
      <w:pPr>
        <w:numPr>
          <w:ilvl w:val="0"/>
          <w:numId w:val="10"/>
        </w:numPr>
        <w:spacing w:after="0" w:line="240" w:lineRule="auto"/>
        <w:ind w:left="567" w:hanging="425"/>
        <w:jc w:val="both"/>
      </w:pPr>
      <w:r w:rsidRPr="00E910C9">
        <w:t>Participate as a full member of the College Management Team (CMT) to support and develop the vision for excellence in quality and the part this plays in contributing to the delivery of the College’s Strategic Plan.</w:t>
      </w:r>
    </w:p>
    <w:p w:rsidR="0081066E" w:rsidRDefault="0081066E" w:rsidP="0081066E">
      <w:pPr>
        <w:spacing w:after="0" w:line="240" w:lineRule="auto"/>
        <w:ind w:left="567"/>
        <w:jc w:val="both"/>
      </w:pPr>
    </w:p>
    <w:p w:rsidR="0081066E" w:rsidRDefault="00B71FE3" w:rsidP="0081066E">
      <w:pPr>
        <w:numPr>
          <w:ilvl w:val="0"/>
          <w:numId w:val="10"/>
        </w:numPr>
        <w:spacing w:after="0" w:line="240" w:lineRule="auto"/>
        <w:ind w:left="567" w:hanging="425"/>
        <w:jc w:val="both"/>
      </w:pPr>
      <w:r w:rsidRPr="00BE788F">
        <w:t>To</w:t>
      </w:r>
      <w:r w:rsidR="001F4C4C" w:rsidRPr="00BE788F">
        <w:t xml:space="preserve"> ensure the C</w:t>
      </w:r>
      <w:r w:rsidR="00F96785" w:rsidRPr="00BE788F">
        <w:t>ollege is</w:t>
      </w:r>
      <w:r w:rsidRPr="00BE788F">
        <w:t xml:space="preserve"> consistently </w:t>
      </w:r>
      <w:r w:rsidR="00F96785" w:rsidRPr="00BE788F">
        <w:t>up to date with all ESFA Apprenticeship reforms and implement the necessa</w:t>
      </w:r>
      <w:r w:rsidR="0099092B" w:rsidRPr="00BE788F">
        <w:t>ry changes</w:t>
      </w:r>
      <w:r w:rsidR="00F814D2" w:rsidRPr="00BE788F">
        <w:t xml:space="preserve"> timely and with high quality</w:t>
      </w:r>
      <w:r w:rsidR="00BE788F">
        <w:t>.</w:t>
      </w:r>
    </w:p>
    <w:p w:rsidR="0081066E" w:rsidRDefault="0081066E" w:rsidP="0081066E">
      <w:pPr>
        <w:spacing w:after="0" w:line="240" w:lineRule="auto"/>
        <w:jc w:val="both"/>
      </w:pPr>
    </w:p>
    <w:p w:rsidR="00BE788F" w:rsidRDefault="00295A37" w:rsidP="0081066E">
      <w:pPr>
        <w:numPr>
          <w:ilvl w:val="0"/>
          <w:numId w:val="10"/>
        </w:numPr>
        <w:spacing w:after="0" w:line="240" w:lineRule="auto"/>
        <w:ind w:left="567" w:hanging="425"/>
        <w:jc w:val="both"/>
      </w:pPr>
      <w:r w:rsidRPr="00BE788F">
        <w:t>To have a comprehensive understanding of funding and performance rules to ensure compliance for internal and external auditing.</w:t>
      </w:r>
    </w:p>
    <w:p w:rsidR="00784903" w:rsidRDefault="00784903" w:rsidP="0081066E">
      <w:pPr>
        <w:spacing w:after="0" w:line="240" w:lineRule="auto"/>
        <w:jc w:val="both"/>
      </w:pPr>
    </w:p>
    <w:p w:rsidR="00BE788F" w:rsidRDefault="00EF4C8A" w:rsidP="0081066E">
      <w:pPr>
        <w:numPr>
          <w:ilvl w:val="0"/>
          <w:numId w:val="10"/>
        </w:numPr>
        <w:spacing w:after="0" w:line="240" w:lineRule="auto"/>
        <w:ind w:left="567" w:hanging="425"/>
        <w:jc w:val="both"/>
      </w:pPr>
      <w:r w:rsidRPr="00BE788F">
        <w:t>To be fully conversant in the delivery of apprenticeship provision and work with curriculum areas to support the design, delivery and assessment of apprenticeship programmes to meet area and employer needs.</w:t>
      </w:r>
    </w:p>
    <w:p w:rsidR="00784903" w:rsidRDefault="00784903" w:rsidP="0081066E">
      <w:pPr>
        <w:spacing w:after="0" w:line="240" w:lineRule="auto"/>
        <w:jc w:val="both"/>
      </w:pPr>
    </w:p>
    <w:p w:rsidR="00BE788F" w:rsidRDefault="00F96785" w:rsidP="0081066E">
      <w:pPr>
        <w:numPr>
          <w:ilvl w:val="0"/>
          <w:numId w:val="10"/>
        </w:numPr>
        <w:spacing w:after="0" w:line="240" w:lineRule="auto"/>
        <w:ind w:left="567" w:hanging="425"/>
        <w:jc w:val="both"/>
      </w:pPr>
      <w:r w:rsidRPr="00BE788F">
        <w:t>To manage development, implementation and maintenance of apprenticeships to meet sector, employer needs and college targets.</w:t>
      </w:r>
    </w:p>
    <w:p w:rsidR="00784903" w:rsidRDefault="00784903" w:rsidP="0081066E">
      <w:pPr>
        <w:spacing w:after="0" w:line="240" w:lineRule="auto"/>
        <w:jc w:val="both"/>
      </w:pPr>
    </w:p>
    <w:p w:rsidR="00BE788F" w:rsidRDefault="00295A37" w:rsidP="0081066E">
      <w:pPr>
        <w:numPr>
          <w:ilvl w:val="0"/>
          <w:numId w:val="10"/>
        </w:numPr>
        <w:spacing w:after="0" w:line="240" w:lineRule="auto"/>
        <w:ind w:left="567" w:hanging="425"/>
        <w:jc w:val="both"/>
      </w:pPr>
      <w:r w:rsidRPr="00BE788F">
        <w:t>To manage tracking of apprentices ensuring learning and assessment is outstanding and apprentices are retained, achieve and progress in a timely manner</w:t>
      </w:r>
      <w:r w:rsidR="002C30BC" w:rsidRPr="00BE788F">
        <w:t>.</w:t>
      </w:r>
    </w:p>
    <w:p w:rsidR="00784903" w:rsidRDefault="00784903" w:rsidP="0081066E">
      <w:pPr>
        <w:spacing w:after="0" w:line="240" w:lineRule="auto"/>
        <w:jc w:val="both"/>
      </w:pPr>
    </w:p>
    <w:p w:rsidR="00BE788F" w:rsidRDefault="00EF4C8A" w:rsidP="0081066E">
      <w:pPr>
        <w:numPr>
          <w:ilvl w:val="0"/>
          <w:numId w:val="10"/>
        </w:numPr>
        <w:spacing w:after="0" w:line="240" w:lineRule="auto"/>
        <w:ind w:left="567" w:hanging="425"/>
        <w:jc w:val="both"/>
      </w:pPr>
      <w:r w:rsidRPr="00BE788F">
        <w:t>Provide support for c</w:t>
      </w:r>
      <w:r w:rsidR="00107FEB" w:rsidRPr="00BE788F">
        <w:t xml:space="preserve">urriculum managers and </w:t>
      </w:r>
      <w:r w:rsidR="00784903" w:rsidRPr="00BE788F">
        <w:t>work-based</w:t>
      </w:r>
      <w:r w:rsidR="00107FEB" w:rsidRPr="00BE788F">
        <w:t xml:space="preserve"> tutors</w:t>
      </w:r>
      <w:r w:rsidRPr="00BE788F">
        <w:t xml:space="preserve"> on all aspects of apprenticeship funding, compliance and contract management.</w:t>
      </w:r>
    </w:p>
    <w:p w:rsidR="00784903" w:rsidRDefault="00784903" w:rsidP="0081066E">
      <w:pPr>
        <w:spacing w:after="0" w:line="240" w:lineRule="auto"/>
        <w:jc w:val="both"/>
      </w:pPr>
    </w:p>
    <w:p w:rsidR="00BE788F" w:rsidRDefault="00F814D2" w:rsidP="0081066E">
      <w:pPr>
        <w:numPr>
          <w:ilvl w:val="0"/>
          <w:numId w:val="10"/>
        </w:numPr>
        <w:spacing w:after="0" w:line="240" w:lineRule="auto"/>
        <w:ind w:left="567" w:hanging="425"/>
        <w:jc w:val="both"/>
      </w:pPr>
      <w:r w:rsidRPr="00BE788F">
        <w:t xml:space="preserve">To </w:t>
      </w:r>
      <w:r w:rsidR="00F26833" w:rsidRPr="00BE788F">
        <w:t>lead on Apprenticeships in the C</w:t>
      </w:r>
      <w:r w:rsidR="002C30BC" w:rsidRPr="00BE788F">
        <w:t>ollege</w:t>
      </w:r>
      <w:r w:rsidR="00F26833" w:rsidRPr="00BE788F">
        <w:t>’</w:t>
      </w:r>
      <w:r w:rsidR="002C30BC" w:rsidRPr="00BE788F">
        <w:t xml:space="preserve">s internal </w:t>
      </w:r>
      <w:r w:rsidR="00BE788F" w:rsidRPr="00BE788F">
        <w:t>f</w:t>
      </w:r>
      <w:r w:rsidR="002C30BC" w:rsidRPr="00BE788F">
        <w:t>unding and performance meeting.</w:t>
      </w:r>
    </w:p>
    <w:p w:rsidR="00784903" w:rsidRDefault="00784903" w:rsidP="0081066E">
      <w:pPr>
        <w:spacing w:after="0" w:line="240" w:lineRule="auto"/>
        <w:jc w:val="both"/>
      </w:pPr>
    </w:p>
    <w:p w:rsidR="00BE788F" w:rsidRDefault="002C30BC" w:rsidP="0081066E">
      <w:pPr>
        <w:numPr>
          <w:ilvl w:val="0"/>
          <w:numId w:val="10"/>
        </w:numPr>
        <w:spacing w:after="0" w:line="240" w:lineRule="auto"/>
        <w:ind w:left="567" w:hanging="425"/>
        <w:jc w:val="both"/>
      </w:pPr>
      <w:r w:rsidRPr="00BE788F">
        <w:t xml:space="preserve">To be the </w:t>
      </w:r>
      <w:r w:rsidR="007252B3" w:rsidRPr="00BE788F">
        <w:t xml:space="preserve">operational </w:t>
      </w:r>
      <w:r w:rsidR="00F26833" w:rsidRPr="00BE788F">
        <w:t xml:space="preserve">lead for </w:t>
      </w:r>
      <w:r w:rsidR="00BE788F" w:rsidRPr="00BE788F">
        <w:t xml:space="preserve">apprenticeships and work experience at </w:t>
      </w:r>
      <w:r w:rsidR="00F26833" w:rsidRPr="00BE788F">
        <w:t>the C</w:t>
      </w:r>
      <w:r w:rsidRPr="00BE788F">
        <w:t>ollege during internal and external audit and OFSTED.</w:t>
      </w:r>
    </w:p>
    <w:p w:rsidR="00784903" w:rsidRDefault="00784903" w:rsidP="0081066E">
      <w:pPr>
        <w:spacing w:after="0" w:line="240" w:lineRule="auto"/>
        <w:jc w:val="both"/>
      </w:pPr>
    </w:p>
    <w:p w:rsidR="00BE788F" w:rsidRDefault="002C30BC" w:rsidP="0081066E">
      <w:pPr>
        <w:numPr>
          <w:ilvl w:val="0"/>
          <w:numId w:val="10"/>
        </w:numPr>
        <w:spacing w:after="0" w:line="240" w:lineRule="auto"/>
        <w:ind w:left="567" w:hanging="425"/>
        <w:jc w:val="both"/>
      </w:pPr>
      <w:r w:rsidRPr="00BE788F">
        <w:t xml:space="preserve">To </w:t>
      </w:r>
      <w:r w:rsidR="007252B3" w:rsidRPr="00BE788F">
        <w:t xml:space="preserve">support the </w:t>
      </w:r>
      <w:r w:rsidR="00BE788F" w:rsidRPr="00BE788F">
        <w:t>s</w:t>
      </w:r>
      <w:r w:rsidR="00F814D2" w:rsidRPr="00BE788F">
        <w:t xml:space="preserve">enior team </w:t>
      </w:r>
      <w:r w:rsidRPr="00BE788F">
        <w:t>on apprenticeship target setting and re-profiling.</w:t>
      </w:r>
    </w:p>
    <w:p w:rsidR="00784903" w:rsidRDefault="00784903" w:rsidP="0081066E">
      <w:pPr>
        <w:spacing w:after="0" w:line="240" w:lineRule="auto"/>
        <w:jc w:val="both"/>
      </w:pPr>
    </w:p>
    <w:p w:rsidR="00BE788F" w:rsidRDefault="00F609AF" w:rsidP="0081066E">
      <w:pPr>
        <w:numPr>
          <w:ilvl w:val="0"/>
          <w:numId w:val="10"/>
        </w:numPr>
        <w:spacing w:after="0" w:line="240" w:lineRule="auto"/>
        <w:ind w:left="567" w:hanging="425"/>
        <w:jc w:val="both"/>
      </w:pPr>
      <w:r w:rsidRPr="00BE788F">
        <w:t xml:space="preserve">Ensure all subcontracting is </w:t>
      </w:r>
      <w:r w:rsidR="004F0357" w:rsidRPr="00BE788F">
        <w:t xml:space="preserve">managed effectively through effective contracting arrangements and </w:t>
      </w:r>
      <w:r w:rsidRPr="00BE788F">
        <w:t>notified to the appropriate bodies in a timely manner</w:t>
      </w:r>
      <w:r w:rsidR="0033634C" w:rsidRPr="00BE788F">
        <w:t>.</w:t>
      </w:r>
    </w:p>
    <w:p w:rsidR="00784903" w:rsidRDefault="00784903" w:rsidP="0081066E">
      <w:pPr>
        <w:spacing w:after="0" w:line="240" w:lineRule="auto"/>
        <w:jc w:val="both"/>
      </w:pPr>
    </w:p>
    <w:p w:rsidR="00BE788F" w:rsidRDefault="00F609AF" w:rsidP="0081066E">
      <w:pPr>
        <w:numPr>
          <w:ilvl w:val="0"/>
          <w:numId w:val="10"/>
        </w:numPr>
        <w:spacing w:after="0" w:line="240" w:lineRule="auto"/>
        <w:ind w:left="567" w:hanging="425"/>
        <w:jc w:val="both"/>
      </w:pPr>
      <w:r w:rsidRPr="00BE788F">
        <w:t>Lead on contracts for subcontractor</w:t>
      </w:r>
      <w:r w:rsidR="00107FEB" w:rsidRPr="00BE788F">
        <w:t>s to the College provision, which</w:t>
      </w:r>
      <w:r w:rsidR="0033634C" w:rsidRPr="00BE788F">
        <w:t xml:space="preserve"> includes regular monitoring visits linked to agreed funding alteration</w:t>
      </w:r>
      <w:r w:rsidRPr="00BE788F">
        <w:t>.</w:t>
      </w:r>
    </w:p>
    <w:p w:rsidR="00ED377A" w:rsidRDefault="00ED377A" w:rsidP="0081066E">
      <w:pPr>
        <w:spacing w:after="0" w:line="240" w:lineRule="auto"/>
        <w:jc w:val="both"/>
      </w:pPr>
    </w:p>
    <w:p w:rsidR="00BE788F" w:rsidRDefault="00303106" w:rsidP="0081066E">
      <w:pPr>
        <w:numPr>
          <w:ilvl w:val="0"/>
          <w:numId w:val="10"/>
        </w:numPr>
        <w:spacing w:after="0" w:line="240" w:lineRule="auto"/>
        <w:ind w:left="567" w:hanging="425"/>
        <w:jc w:val="both"/>
      </w:pPr>
      <w:r w:rsidRPr="00BE788F">
        <w:t>Lead on compliance training at the College and support with this training at the University of Bolton to aid consistency across the group</w:t>
      </w:r>
      <w:r w:rsidR="00892FC6" w:rsidRPr="00BE788F">
        <w:t>.</w:t>
      </w:r>
    </w:p>
    <w:p w:rsidR="00BE788F" w:rsidRDefault="00303106" w:rsidP="0081066E">
      <w:pPr>
        <w:numPr>
          <w:ilvl w:val="0"/>
          <w:numId w:val="10"/>
        </w:numPr>
        <w:spacing w:after="0" w:line="240" w:lineRule="auto"/>
        <w:ind w:left="567" w:hanging="425"/>
        <w:jc w:val="both"/>
      </w:pPr>
      <w:r w:rsidRPr="00BE788F">
        <w:lastRenderedPageBreak/>
        <w:t>Lead local authority bids with the support of</w:t>
      </w:r>
      <w:r w:rsidR="00892FC6" w:rsidRPr="00BE788F">
        <w:t xml:space="preserve"> curriculum to support growth.</w:t>
      </w:r>
    </w:p>
    <w:p w:rsidR="00784903" w:rsidRDefault="00784903" w:rsidP="0081066E">
      <w:pPr>
        <w:spacing w:after="0" w:line="240" w:lineRule="auto"/>
        <w:jc w:val="both"/>
      </w:pPr>
    </w:p>
    <w:p w:rsidR="00BE788F" w:rsidRDefault="00303106" w:rsidP="0081066E">
      <w:pPr>
        <w:numPr>
          <w:ilvl w:val="0"/>
          <w:numId w:val="10"/>
        </w:numPr>
        <w:spacing w:after="0" w:line="240" w:lineRule="auto"/>
        <w:ind w:left="567" w:hanging="425"/>
        <w:jc w:val="both"/>
      </w:pPr>
      <w:r w:rsidRPr="00BE788F">
        <w:t xml:space="preserve">Support with </w:t>
      </w:r>
      <w:r w:rsidR="00F814D2" w:rsidRPr="00BE788F">
        <w:t>‘deep dive’ activities to ensure continuous improvement in apprenticeships</w:t>
      </w:r>
      <w:r w:rsidR="00BE788F" w:rsidRPr="00BE788F">
        <w:t xml:space="preserve"> and work experience</w:t>
      </w:r>
      <w:r w:rsidR="00F814D2" w:rsidRPr="00BE788F">
        <w:t>.</w:t>
      </w:r>
    </w:p>
    <w:p w:rsidR="00784903" w:rsidRDefault="00784903" w:rsidP="0081066E">
      <w:pPr>
        <w:spacing w:after="0" w:line="240" w:lineRule="auto"/>
        <w:jc w:val="both"/>
      </w:pPr>
    </w:p>
    <w:p w:rsidR="00BE788F" w:rsidRDefault="00F26833" w:rsidP="0081066E">
      <w:pPr>
        <w:numPr>
          <w:ilvl w:val="0"/>
          <w:numId w:val="10"/>
        </w:numPr>
        <w:spacing w:after="0" w:line="240" w:lineRule="auto"/>
        <w:ind w:left="567" w:hanging="425"/>
        <w:jc w:val="both"/>
      </w:pPr>
      <w:r w:rsidRPr="00BE788F">
        <w:t>Work closely with the C</w:t>
      </w:r>
      <w:r w:rsidR="002C30BC" w:rsidRPr="00BE788F">
        <w:t>ollege</w:t>
      </w:r>
      <w:r w:rsidRPr="00BE788F">
        <w:t>’</w:t>
      </w:r>
      <w:r w:rsidR="002C30BC" w:rsidRPr="00BE788F">
        <w:t>s</w:t>
      </w:r>
      <w:r w:rsidR="00892FC6" w:rsidRPr="00BE788F">
        <w:t xml:space="preserve"> finance department and the </w:t>
      </w:r>
      <w:r w:rsidR="00BE788F" w:rsidRPr="00BE788F">
        <w:t>e</w:t>
      </w:r>
      <w:r w:rsidR="00892FC6" w:rsidRPr="00BE788F">
        <w:t xml:space="preserve">mployer </w:t>
      </w:r>
      <w:r w:rsidR="00BE788F" w:rsidRPr="00BE788F">
        <w:t>e</w:t>
      </w:r>
      <w:r w:rsidR="00892FC6" w:rsidRPr="00BE788F">
        <w:t>ngagement team</w:t>
      </w:r>
      <w:r w:rsidR="002C30BC" w:rsidRPr="00BE788F">
        <w:t xml:space="preserve"> to ensure employer payments and </w:t>
      </w:r>
      <w:r w:rsidR="00892FC6" w:rsidRPr="00BE788F">
        <w:t>levy payments are accurate with data locks resolved timely.</w:t>
      </w:r>
    </w:p>
    <w:p w:rsidR="00784903" w:rsidRDefault="00784903" w:rsidP="0081066E">
      <w:pPr>
        <w:spacing w:after="0" w:line="240" w:lineRule="auto"/>
        <w:jc w:val="both"/>
      </w:pPr>
    </w:p>
    <w:p w:rsidR="00BE788F" w:rsidRDefault="00F05E0F" w:rsidP="0081066E">
      <w:pPr>
        <w:numPr>
          <w:ilvl w:val="0"/>
          <w:numId w:val="10"/>
        </w:numPr>
        <w:spacing w:after="0" w:line="240" w:lineRule="auto"/>
        <w:ind w:left="567" w:hanging="425"/>
        <w:jc w:val="both"/>
      </w:pPr>
      <w:r w:rsidRPr="00BE788F">
        <w:t>Work closely with the finance department to ensure that employer incentive payments/grants are paid out timely and accurately</w:t>
      </w:r>
      <w:r w:rsidR="002D4965" w:rsidRPr="00BE788F">
        <w:t>.</w:t>
      </w:r>
    </w:p>
    <w:p w:rsidR="00784903" w:rsidRDefault="00784903" w:rsidP="0081066E">
      <w:pPr>
        <w:spacing w:after="0" w:line="240" w:lineRule="auto"/>
        <w:jc w:val="both"/>
      </w:pPr>
    </w:p>
    <w:p w:rsidR="00BE788F" w:rsidRDefault="00B42FD1" w:rsidP="0081066E">
      <w:pPr>
        <w:numPr>
          <w:ilvl w:val="0"/>
          <w:numId w:val="10"/>
        </w:numPr>
        <w:spacing w:after="0" w:line="240" w:lineRule="auto"/>
        <w:ind w:left="567" w:hanging="425"/>
        <w:jc w:val="both"/>
      </w:pPr>
      <w:r w:rsidRPr="00BE788F">
        <w:t xml:space="preserve">Prepare high quality accurate reports to keep senior managers informed </w:t>
      </w:r>
      <w:r w:rsidR="00F05E0F" w:rsidRPr="00BE788F">
        <w:t xml:space="preserve">of </w:t>
      </w:r>
      <w:r w:rsidR="00D91C63" w:rsidRPr="00BE788F">
        <w:t>achievement</w:t>
      </w:r>
      <w:r w:rsidR="00F05E0F" w:rsidRPr="00BE788F">
        <w:t xml:space="preserve"> rates, funding positions and developments.</w:t>
      </w:r>
    </w:p>
    <w:p w:rsidR="00784903" w:rsidRDefault="00784903" w:rsidP="0081066E">
      <w:pPr>
        <w:spacing w:after="0" w:line="240" w:lineRule="auto"/>
        <w:jc w:val="both"/>
      </w:pPr>
    </w:p>
    <w:p w:rsidR="00BE788F" w:rsidRDefault="00F05E0F" w:rsidP="0081066E">
      <w:pPr>
        <w:numPr>
          <w:ilvl w:val="0"/>
          <w:numId w:val="10"/>
        </w:numPr>
        <w:spacing w:after="0" w:line="240" w:lineRule="auto"/>
        <w:ind w:left="567" w:hanging="425"/>
        <w:jc w:val="both"/>
      </w:pPr>
      <w:r w:rsidRPr="00BE788F">
        <w:t xml:space="preserve">To lead on contracts from external agencies that requires the college to be a sub-contractor. Working closely with the curriculum ensuring contracts and funding are compliant to current ESFA rules. </w:t>
      </w:r>
    </w:p>
    <w:p w:rsidR="00784903" w:rsidRDefault="00784903" w:rsidP="0081066E">
      <w:pPr>
        <w:spacing w:after="0" w:line="240" w:lineRule="auto"/>
        <w:jc w:val="both"/>
      </w:pPr>
    </w:p>
    <w:p w:rsidR="00BE788F" w:rsidRDefault="00F05E0F" w:rsidP="0081066E">
      <w:pPr>
        <w:numPr>
          <w:ilvl w:val="0"/>
          <w:numId w:val="10"/>
        </w:numPr>
        <w:spacing w:after="0" w:line="240" w:lineRule="auto"/>
        <w:ind w:left="567" w:hanging="425"/>
        <w:jc w:val="both"/>
      </w:pPr>
      <w:r w:rsidRPr="00BE788F">
        <w:t>Work closely with the Quality department to ensure the</w:t>
      </w:r>
      <w:r w:rsidR="00F26833" w:rsidRPr="00BE788F">
        <w:t xml:space="preserve"> C</w:t>
      </w:r>
      <w:r w:rsidR="00646E56" w:rsidRPr="00BE788F">
        <w:t>ollege is delivering high</w:t>
      </w:r>
      <w:r w:rsidRPr="00BE788F">
        <w:t xml:space="preserve"> quality apprenticeship</w:t>
      </w:r>
      <w:r w:rsidR="00646E56" w:rsidRPr="00BE788F">
        <w:t>s.</w:t>
      </w:r>
    </w:p>
    <w:p w:rsidR="00784903" w:rsidRDefault="00784903" w:rsidP="0081066E">
      <w:pPr>
        <w:spacing w:after="0" w:line="240" w:lineRule="auto"/>
        <w:jc w:val="both"/>
      </w:pPr>
    </w:p>
    <w:p w:rsidR="00BE788F" w:rsidRDefault="00646E56" w:rsidP="0081066E">
      <w:pPr>
        <w:numPr>
          <w:ilvl w:val="0"/>
          <w:numId w:val="10"/>
        </w:numPr>
        <w:spacing w:after="0" w:line="240" w:lineRule="auto"/>
        <w:ind w:left="567" w:hanging="425"/>
        <w:jc w:val="both"/>
      </w:pPr>
      <w:r w:rsidRPr="00BE788F">
        <w:t>Work closely with MIS to ensure the college is compliant with ESFA regulations</w:t>
      </w:r>
      <w:r w:rsidR="002D4965" w:rsidRPr="00BE788F">
        <w:t>.</w:t>
      </w:r>
    </w:p>
    <w:p w:rsidR="00784903" w:rsidRDefault="00784903" w:rsidP="0081066E">
      <w:pPr>
        <w:spacing w:after="0" w:line="240" w:lineRule="auto"/>
        <w:jc w:val="both"/>
      </w:pPr>
    </w:p>
    <w:p w:rsidR="00BE788F" w:rsidRDefault="00646E56" w:rsidP="0081066E">
      <w:pPr>
        <w:numPr>
          <w:ilvl w:val="0"/>
          <w:numId w:val="10"/>
        </w:numPr>
        <w:spacing w:after="0" w:line="240" w:lineRule="auto"/>
        <w:ind w:left="567" w:hanging="425"/>
        <w:jc w:val="both"/>
      </w:pPr>
      <w:r w:rsidRPr="00BE788F">
        <w:t>Deliver staff training – CPD events to disseminate apprenticeship changes, rules, compliance and quality.</w:t>
      </w:r>
    </w:p>
    <w:p w:rsidR="00784903" w:rsidRDefault="00784903" w:rsidP="0081066E">
      <w:pPr>
        <w:spacing w:after="0" w:line="240" w:lineRule="auto"/>
        <w:jc w:val="both"/>
      </w:pPr>
    </w:p>
    <w:p w:rsidR="00BE788F" w:rsidRDefault="00646E56" w:rsidP="0081066E">
      <w:pPr>
        <w:numPr>
          <w:ilvl w:val="0"/>
          <w:numId w:val="10"/>
        </w:numPr>
        <w:spacing w:after="0" w:line="240" w:lineRule="auto"/>
        <w:ind w:left="567" w:hanging="425"/>
        <w:jc w:val="both"/>
      </w:pPr>
      <w:r w:rsidRPr="00BE788F">
        <w:t>To demonstrate high levels of professional practice, inspiring, motivating and influencing cross college teams and providing knowledgeable and innovative leadership.</w:t>
      </w:r>
    </w:p>
    <w:p w:rsidR="00784903" w:rsidRDefault="00784903" w:rsidP="0081066E">
      <w:pPr>
        <w:spacing w:after="0" w:line="240" w:lineRule="auto"/>
        <w:jc w:val="both"/>
      </w:pPr>
    </w:p>
    <w:p w:rsidR="00BE788F" w:rsidRDefault="001825FC" w:rsidP="0081066E">
      <w:pPr>
        <w:numPr>
          <w:ilvl w:val="0"/>
          <w:numId w:val="10"/>
        </w:numPr>
        <w:spacing w:after="0" w:line="240" w:lineRule="auto"/>
        <w:ind w:left="567" w:hanging="425"/>
        <w:jc w:val="both"/>
      </w:pPr>
      <w:r w:rsidRPr="00BE788F">
        <w:t>Undertake appropriate staff development activities that support personal development and the changing needs of the College and its environment.</w:t>
      </w:r>
    </w:p>
    <w:p w:rsidR="00784903" w:rsidRDefault="00784903" w:rsidP="0081066E">
      <w:pPr>
        <w:spacing w:after="0" w:line="240" w:lineRule="auto"/>
        <w:jc w:val="both"/>
      </w:pPr>
    </w:p>
    <w:p w:rsidR="00BE788F" w:rsidRDefault="001825FC" w:rsidP="0081066E">
      <w:pPr>
        <w:numPr>
          <w:ilvl w:val="0"/>
          <w:numId w:val="10"/>
        </w:numPr>
        <w:spacing w:after="0" w:line="240" w:lineRule="auto"/>
        <w:ind w:left="567" w:hanging="425"/>
        <w:jc w:val="both"/>
      </w:pPr>
      <w:r w:rsidRPr="00BE788F">
        <w:t xml:space="preserve">Be aware of, and responsive to, the changing nature of the College and its context and adopt a flexible and pro-active approach to work. </w:t>
      </w:r>
    </w:p>
    <w:p w:rsidR="00784903" w:rsidRDefault="00784903" w:rsidP="0081066E">
      <w:pPr>
        <w:spacing w:after="0" w:line="240" w:lineRule="auto"/>
        <w:jc w:val="both"/>
      </w:pPr>
    </w:p>
    <w:p w:rsidR="00BE788F" w:rsidRDefault="001825FC" w:rsidP="0081066E">
      <w:pPr>
        <w:numPr>
          <w:ilvl w:val="0"/>
          <w:numId w:val="10"/>
        </w:numPr>
        <w:spacing w:after="0" w:line="240" w:lineRule="auto"/>
        <w:ind w:left="567" w:hanging="425"/>
        <w:jc w:val="both"/>
      </w:pPr>
      <w:r w:rsidRPr="00BE788F">
        <w:t>To actively promote and embed equality, diversity and inclusion within the College.</w:t>
      </w:r>
    </w:p>
    <w:p w:rsidR="00784903" w:rsidRDefault="00784903" w:rsidP="0081066E">
      <w:pPr>
        <w:spacing w:after="0" w:line="240" w:lineRule="auto"/>
        <w:jc w:val="both"/>
      </w:pPr>
    </w:p>
    <w:p w:rsidR="00BE788F" w:rsidRDefault="001825FC" w:rsidP="0081066E">
      <w:pPr>
        <w:numPr>
          <w:ilvl w:val="0"/>
          <w:numId w:val="10"/>
        </w:numPr>
        <w:spacing w:after="0" w:line="240" w:lineRule="auto"/>
        <w:ind w:left="567" w:hanging="425"/>
        <w:jc w:val="both"/>
      </w:pPr>
      <w:r w:rsidRPr="00BE788F">
        <w:t>To actively support all College policies, including the College’s Mission and strategic aims and ensure policies are supported by staff and students.</w:t>
      </w:r>
    </w:p>
    <w:p w:rsidR="00784903" w:rsidRDefault="00784903" w:rsidP="0081066E">
      <w:pPr>
        <w:spacing w:after="0" w:line="240" w:lineRule="auto"/>
        <w:jc w:val="both"/>
      </w:pPr>
    </w:p>
    <w:p w:rsidR="00BE788F" w:rsidRDefault="001825FC" w:rsidP="0081066E">
      <w:pPr>
        <w:numPr>
          <w:ilvl w:val="0"/>
          <w:numId w:val="10"/>
        </w:numPr>
        <w:spacing w:after="0" w:line="240" w:lineRule="auto"/>
        <w:ind w:left="567" w:hanging="425"/>
        <w:jc w:val="both"/>
      </w:pPr>
      <w:r w:rsidRPr="00BE788F">
        <w:t>To actively contribute to the College’s safeguarding children and safeguarding vulnerable adult agenda.</w:t>
      </w:r>
    </w:p>
    <w:p w:rsidR="00784903" w:rsidRDefault="00784903" w:rsidP="0081066E">
      <w:pPr>
        <w:spacing w:after="0" w:line="240" w:lineRule="auto"/>
        <w:jc w:val="both"/>
      </w:pPr>
    </w:p>
    <w:p w:rsidR="001825FC" w:rsidRPr="00BE788F" w:rsidRDefault="001825FC" w:rsidP="0081066E">
      <w:pPr>
        <w:numPr>
          <w:ilvl w:val="0"/>
          <w:numId w:val="10"/>
        </w:numPr>
        <w:spacing w:after="0" w:line="240" w:lineRule="auto"/>
        <w:ind w:left="567" w:hanging="425"/>
        <w:jc w:val="both"/>
      </w:pPr>
      <w:r w:rsidRPr="00BE788F">
        <w:t>Undertake all such other duties as may be required by the Principal.</w:t>
      </w:r>
    </w:p>
    <w:p w:rsidR="00BE788F" w:rsidRDefault="00BE788F" w:rsidP="0081066E">
      <w:pPr>
        <w:jc w:val="both"/>
      </w:pPr>
    </w:p>
    <w:p w:rsidR="00C744B1" w:rsidRDefault="00C744B1">
      <w:pPr>
        <w:rPr>
          <w:rFonts w:ascii="Arial" w:hAnsi="Arial" w:cs="Arial"/>
          <w:b/>
          <w:sz w:val="20"/>
          <w:szCs w:val="20"/>
        </w:rPr>
      </w:pPr>
      <w:bookmarkStart w:id="2" w:name="_GoBack"/>
      <w:bookmarkEnd w:id="2"/>
      <w:r>
        <w:rPr>
          <w:rFonts w:ascii="Arial" w:hAnsi="Arial" w:cs="Arial"/>
          <w:b/>
          <w:sz w:val="20"/>
          <w:szCs w:val="20"/>
        </w:rPr>
        <w:br w:type="page"/>
      </w:r>
    </w:p>
    <w:p w:rsidR="00BE788F" w:rsidRPr="00784903" w:rsidRDefault="00BE788F" w:rsidP="0081066E">
      <w:pPr>
        <w:jc w:val="both"/>
        <w:rPr>
          <w:rFonts w:ascii="Arial" w:hAnsi="Arial" w:cs="Arial"/>
          <w:b/>
          <w:sz w:val="20"/>
          <w:szCs w:val="20"/>
        </w:rPr>
      </w:pPr>
      <w:r w:rsidRPr="00784903">
        <w:rPr>
          <w:rFonts w:ascii="Arial" w:hAnsi="Arial" w:cs="Arial"/>
          <w:b/>
          <w:sz w:val="20"/>
          <w:szCs w:val="20"/>
        </w:rPr>
        <w:lastRenderedPageBreak/>
        <w:t>General</w:t>
      </w:r>
    </w:p>
    <w:p w:rsidR="00DA1DF6" w:rsidRDefault="00BE788F" w:rsidP="0081066E">
      <w:pPr>
        <w:pStyle w:val="ListParagraph"/>
        <w:numPr>
          <w:ilvl w:val="0"/>
          <w:numId w:val="14"/>
        </w:numPr>
        <w:spacing w:after="0" w:line="240" w:lineRule="auto"/>
        <w:jc w:val="both"/>
      </w:pPr>
      <w:r w:rsidRPr="00784903">
        <w:t>Undertake such other duties as may be required by the Principal commensurate with the grade and nature of the post.</w:t>
      </w:r>
    </w:p>
    <w:p w:rsidR="00DA1DF6" w:rsidRDefault="00BE788F" w:rsidP="0081066E">
      <w:pPr>
        <w:pStyle w:val="ListParagraph"/>
        <w:numPr>
          <w:ilvl w:val="0"/>
          <w:numId w:val="14"/>
        </w:numPr>
        <w:spacing w:after="0" w:line="240" w:lineRule="auto"/>
        <w:jc w:val="both"/>
      </w:pPr>
      <w:r w:rsidRPr="00784903">
        <w:t>The post holder will be expected to comply with any rules and regulations, which the Corporation may from time to time issue to ensure the efficient operation of its business and the welfare and interests of its learners and employees.</w:t>
      </w:r>
    </w:p>
    <w:p w:rsidR="00DA1DF6" w:rsidRDefault="00BE788F" w:rsidP="0081066E">
      <w:pPr>
        <w:pStyle w:val="ListParagraph"/>
        <w:numPr>
          <w:ilvl w:val="0"/>
          <w:numId w:val="14"/>
        </w:numPr>
        <w:spacing w:after="0" w:line="240" w:lineRule="auto"/>
        <w:jc w:val="both"/>
      </w:pPr>
      <w:r w:rsidRPr="00784903">
        <w:t>The post holder will be expected to work flexibly and efficiently, to maintain the highest professional standards and to promote and implement the policies of the Corporation.</w:t>
      </w:r>
    </w:p>
    <w:p w:rsidR="00C744B1" w:rsidRDefault="00BE788F" w:rsidP="00C744B1">
      <w:pPr>
        <w:pStyle w:val="ListParagraph"/>
        <w:numPr>
          <w:ilvl w:val="1"/>
          <w:numId w:val="14"/>
        </w:numPr>
        <w:spacing w:after="0" w:line="240" w:lineRule="auto"/>
      </w:pPr>
      <w:r w:rsidRPr="00784903">
        <w:t>In carrying out their duties the appointee must:</w:t>
      </w:r>
    </w:p>
    <w:p w:rsidR="00BE788F" w:rsidRPr="00784903" w:rsidRDefault="00BE788F" w:rsidP="00C744B1">
      <w:pPr>
        <w:pStyle w:val="ListParagraph"/>
        <w:numPr>
          <w:ilvl w:val="2"/>
          <w:numId w:val="15"/>
        </w:numPr>
        <w:spacing w:after="0" w:line="240" w:lineRule="auto"/>
        <w:ind w:left="1701" w:hanging="241"/>
      </w:pPr>
      <w:r w:rsidRPr="00784903">
        <w:t>Comply with Health &amp; Safety Regulations</w:t>
      </w:r>
    </w:p>
    <w:p w:rsidR="00C744B1" w:rsidRDefault="00BE788F" w:rsidP="00C744B1">
      <w:pPr>
        <w:numPr>
          <w:ilvl w:val="1"/>
          <w:numId w:val="14"/>
        </w:numPr>
        <w:spacing w:after="0" w:line="240" w:lineRule="auto"/>
        <w:jc w:val="both"/>
      </w:pPr>
      <w:r w:rsidRPr="00784903">
        <w:t>Be aware of the College statement on Health &amp; Safety</w:t>
      </w:r>
    </w:p>
    <w:p w:rsidR="00C744B1" w:rsidRDefault="00C744B1" w:rsidP="00C744B1">
      <w:pPr>
        <w:numPr>
          <w:ilvl w:val="1"/>
          <w:numId w:val="14"/>
        </w:numPr>
        <w:spacing w:after="0" w:line="240" w:lineRule="auto"/>
        <w:jc w:val="both"/>
      </w:pPr>
      <w:r>
        <w:t>E</w:t>
      </w:r>
      <w:r w:rsidR="00BE788F" w:rsidRPr="00784903">
        <w:t>nsure a safe working environment for all learners at all times</w:t>
      </w:r>
    </w:p>
    <w:p w:rsidR="00BE788F" w:rsidRPr="00784903" w:rsidRDefault="00BE788F" w:rsidP="00C744B1">
      <w:pPr>
        <w:numPr>
          <w:ilvl w:val="0"/>
          <w:numId w:val="14"/>
        </w:numPr>
        <w:spacing w:after="0" w:line="240" w:lineRule="auto"/>
      </w:pPr>
      <w:r w:rsidRPr="00784903">
        <w:t>Comply with all College Personnel Policies and Procedures including equal opportunities.</w:t>
      </w:r>
    </w:p>
    <w:p w:rsidR="00BE788F" w:rsidRDefault="00BE788F" w:rsidP="0081066E">
      <w:pPr>
        <w:spacing w:after="0" w:line="240" w:lineRule="auto"/>
        <w:ind w:left="567"/>
        <w:jc w:val="both"/>
      </w:pPr>
    </w:p>
    <w:p w:rsidR="00C744B1" w:rsidRPr="00784903" w:rsidRDefault="00C744B1" w:rsidP="0081066E">
      <w:pPr>
        <w:spacing w:after="0" w:line="240" w:lineRule="auto"/>
        <w:ind w:left="567"/>
        <w:jc w:val="both"/>
      </w:pPr>
    </w:p>
    <w:p w:rsidR="00BE788F" w:rsidRPr="00DA1DF6" w:rsidRDefault="00DA1DF6" w:rsidP="0081066E">
      <w:pPr>
        <w:jc w:val="both"/>
        <w:rPr>
          <w:rFonts w:ascii="Arial" w:hAnsi="Arial" w:cs="Arial"/>
          <w:b/>
          <w:sz w:val="20"/>
          <w:szCs w:val="20"/>
          <w:u w:val="single"/>
        </w:rPr>
      </w:pPr>
      <w:r>
        <w:rPr>
          <w:rFonts w:ascii="Arial" w:hAnsi="Arial" w:cs="Arial"/>
          <w:b/>
          <w:sz w:val="20"/>
          <w:szCs w:val="20"/>
          <w:u w:val="single"/>
        </w:rPr>
        <w:t>P</w:t>
      </w:r>
      <w:r w:rsidR="00BE788F" w:rsidRPr="00DA1DF6">
        <w:rPr>
          <w:rFonts w:ascii="Arial" w:hAnsi="Arial" w:cs="Arial"/>
          <w:b/>
          <w:sz w:val="20"/>
          <w:szCs w:val="20"/>
          <w:u w:val="single"/>
        </w:rPr>
        <w:t>HYSICAL CONDITIONS</w:t>
      </w:r>
    </w:p>
    <w:p w:rsidR="00BE788F" w:rsidRPr="00DA1DF6" w:rsidRDefault="00BE788F" w:rsidP="0081066E">
      <w:pPr>
        <w:spacing w:after="0" w:line="240" w:lineRule="auto"/>
        <w:jc w:val="both"/>
        <w:rPr>
          <w:b/>
        </w:rPr>
      </w:pPr>
      <w:r w:rsidRPr="00DA1DF6">
        <w:rPr>
          <w:b/>
        </w:rPr>
        <w:t>Place of work</w:t>
      </w:r>
    </w:p>
    <w:p w:rsidR="00BE788F" w:rsidRPr="00DA1DF6" w:rsidRDefault="00BE788F" w:rsidP="0081066E">
      <w:pPr>
        <w:spacing w:after="0" w:line="240" w:lineRule="auto"/>
        <w:jc w:val="both"/>
      </w:pPr>
      <w:r w:rsidRPr="00DA1DF6">
        <w:t>The principal place of work will be the Corporations premises at the Deane Road site.  However, the post holder may be required to work either on a temporary or an indefinite basis at any premises at which it may from time to time provide services.</w:t>
      </w:r>
    </w:p>
    <w:p w:rsidR="00BE788F" w:rsidRPr="00DA1DF6" w:rsidRDefault="00BE788F" w:rsidP="0081066E">
      <w:pPr>
        <w:spacing w:after="0" w:line="240" w:lineRule="auto"/>
        <w:ind w:left="567"/>
        <w:jc w:val="both"/>
      </w:pPr>
    </w:p>
    <w:p w:rsidR="00BE788F" w:rsidRPr="00DA1DF6" w:rsidRDefault="00BE788F" w:rsidP="0081066E">
      <w:pPr>
        <w:spacing w:after="0" w:line="240" w:lineRule="auto"/>
        <w:jc w:val="both"/>
      </w:pPr>
      <w:r w:rsidRPr="00DA1DF6">
        <w:t>It is not envisaged that you will work outside the UK for more than one month at any one time.  If in the unlikely event that circumstances change so that it becomes necessary, this will be discussed fully with you.</w:t>
      </w:r>
    </w:p>
    <w:p w:rsidR="00BE788F" w:rsidRPr="00DA1DF6" w:rsidRDefault="00BE788F" w:rsidP="0081066E">
      <w:pPr>
        <w:spacing w:after="0" w:line="240" w:lineRule="auto"/>
        <w:ind w:left="567"/>
        <w:jc w:val="both"/>
      </w:pPr>
    </w:p>
    <w:p w:rsidR="00BE788F" w:rsidRPr="00DA1DF6" w:rsidRDefault="00BE788F" w:rsidP="0081066E">
      <w:pPr>
        <w:spacing w:after="0" w:line="240" w:lineRule="auto"/>
        <w:ind w:left="142"/>
        <w:jc w:val="both"/>
      </w:pPr>
    </w:p>
    <w:p w:rsidR="00BE788F" w:rsidRPr="00DA1DF6" w:rsidRDefault="00BE788F" w:rsidP="0081066E">
      <w:pPr>
        <w:spacing w:after="0" w:line="240" w:lineRule="auto"/>
        <w:jc w:val="both"/>
        <w:rPr>
          <w:b/>
        </w:rPr>
      </w:pPr>
      <w:r w:rsidRPr="00DA1DF6">
        <w:rPr>
          <w:b/>
        </w:rPr>
        <w:t>Working Hours</w:t>
      </w:r>
    </w:p>
    <w:p w:rsidR="00BE788F" w:rsidRPr="00DA1DF6" w:rsidRDefault="00BE788F" w:rsidP="0081066E">
      <w:pPr>
        <w:spacing w:after="0" w:line="240" w:lineRule="auto"/>
        <w:jc w:val="both"/>
      </w:pPr>
      <w:r w:rsidRPr="00DA1DF6">
        <w:t xml:space="preserve">The post holder will be expected to work such hours as are necessary for the proper performance of their duties and responsibilities, with a minimum of </w:t>
      </w:r>
      <w:r w:rsidR="00C744B1">
        <w:t>37</w:t>
      </w:r>
      <w:r w:rsidRPr="00DA1DF6">
        <w:t xml:space="preserve"> hours per week.  The post holder may from time to time be required to work a Saturday or a Sunday, in which case time off in lieu will be given during the normal working week.</w:t>
      </w:r>
    </w:p>
    <w:p w:rsidR="00BE788F" w:rsidRPr="00DA1DF6" w:rsidRDefault="00BE788F" w:rsidP="0081066E">
      <w:pPr>
        <w:spacing w:after="0" w:line="240" w:lineRule="auto"/>
        <w:ind w:left="567"/>
        <w:jc w:val="both"/>
      </w:pPr>
    </w:p>
    <w:p w:rsidR="00BE788F" w:rsidRPr="00DA1DF6" w:rsidRDefault="00BE788F" w:rsidP="0081066E">
      <w:pPr>
        <w:spacing w:after="0" w:line="240" w:lineRule="auto"/>
        <w:ind w:left="567"/>
        <w:jc w:val="both"/>
      </w:pPr>
    </w:p>
    <w:p w:rsidR="00BE788F" w:rsidRPr="00DA1DF6" w:rsidRDefault="00BE788F" w:rsidP="0081066E">
      <w:pPr>
        <w:spacing w:after="0" w:line="240" w:lineRule="auto"/>
        <w:jc w:val="both"/>
        <w:rPr>
          <w:b/>
        </w:rPr>
      </w:pPr>
      <w:r w:rsidRPr="00DA1DF6">
        <w:rPr>
          <w:b/>
        </w:rPr>
        <w:t>Probationary Period</w:t>
      </w:r>
    </w:p>
    <w:p w:rsidR="00BE788F" w:rsidRPr="00DA1DF6" w:rsidRDefault="00BE788F" w:rsidP="0081066E">
      <w:pPr>
        <w:spacing w:after="0" w:line="240" w:lineRule="auto"/>
        <w:jc w:val="both"/>
      </w:pPr>
      <w:r w:rsidRPr="00DA1DF6">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w:t>
      </w:r>
    </w:p>
    <w:p w:rsidR="00BE788F" w:rsidRPr="00DA1DF6" w:rsidRDefault="00BE788F" w:rsidP="0081066E">
      <w:pPr>
        <w:spacing w:after="0" w:line="240" w:lineRule="auto"/>
        <w:ind w:left="142"/>
        <w:jc w:val="both"/>
      </w:pPr>
    </w:p>
    <w:p w:rsidR="00BE788F" w:rsidRPr="00DA1DF6" w:rsidRDefault="00BE788F" w:rsidP="0081066E">
      <w:pPr>
        <w:spacing w:after="0" w:line="240" w:lineRule="auto"/>
        <w:jc w:val="both"/>
      </w:pPr>
      <w:r w:rsidRPr="00DA1DF6">
        <w:t>In the interest of Health and Safety smoking is not allowed on any College site.</w:t>
      </w:r>
    </w:p>
    <w:p w:rsidR="00BE788F" w:rsidRDefault="00BE788F" w:rsidP="0081066E">
      <w:pPr>
        <w:spacing w:after="0" w:line="240" w:lineRule="auto"/>
        <w:jc w:val="both"/>
      </w:pPr>
    </w:p>
    <w:p w:rsidR="00C744B1" w:rsidRPr="00DA1DF6" w:rsidRDefault="00C744B1" w:rsidP="0081066E">
      <w:pPr>
        <w:spacing w:after="0" w:line="240" w:lineRule="auto"/>
        <w:jc w:val="both"/>
      </w:pPr>
    </w:p>
    <w:p w:rsidR="00DA1DF6" w:rsidRDefault="00BE788F" w:rsidP="0081066E">
      <w:pPr>
        <w:spacing w:after="0" w:line="240" w:lineRule="auto"/>
        <w:jc w:val="both"/>
        <w:rPr>
          <w:b/>
        </w:rPr>
      </w:pPr>
      <w:r w:rsidRPr="00DA1DF6">
        <w:rPr>
          <w:b/>
        </w:rPr>
        <w:t>Appraisal</w:t>
      </w:r>
    </w:p>
    <w:p w:rsidR="00BE788F" w:rsidRDefault="00BE788F" w:rsidP="0081066E">
      <w:pPr>
        <w:spacing w:after="0" w:line="240" w:lineRule="auto"/>
        <w:jc w:val="both"/>
      </w:pPr>
      <w:r w:rsidRPr="00DA1DF6">
        <w:t>The post holder will be required to participate in a staff appraisal scheme by the Corporation.</w:t>
      </w:r>
    </w:p>
    <w:p w:rsidR="00DA1DF6" w:rsidRPr="00DA1DF6" w:rsidRDefault="00DA1DF6" w:rsidP="0081066E">
      <w:pPr>
        <w:spacing w:after="0" w:line="240" w:lineRule="auto"/>
        <w:jc w:val="both"/>
        <w:rPr>
          <w:b/>
        </w:rPr>
      </w:pPr>
    </w:p>
    <w:tbl>
      <w:tblPr>
        <w:tblW w:w="9322" w:type="dxa"/>
        <w:tblLayout w:type="fixed"/>
        <w:tblLook w:val="0000" w:firstRow="0" w:lastRow="0" w:firstColumn="0" w:lastColumn="0" w:noHBand="0" w:noVBand="0"/>
      </w:tblPr>
      <w:tblGrid>
        <w:gridCol w:w="9322"/>
      </w:tblGrid>
      <w:tr w:rsidR="00BE788F" w:rsidRPr="00DA1DF6" w:rsidTr="00E92F4F">
        <w:trPr>
          <w:cantSplit/>
        </w:trPr>
        <w:tc>
          <w:tcPr>
            <w:tcW w:w="9322" w:type="dxa"/>
            <w:tcBorders>
              <w:top w:val="single" w:sz="12" w:space="0" w:color="auto"/>
              <w:left w:val="single" w:sz="12" w:space="0" w:color="auto"/>
              <w:bottom w:val="single" w:sz="12" w:space="0" w:color="auto"/>
              <w:right w:val="single" w:sz="12" w:space="0" w:color="auto"/>
            </w:tcBorders>
          </w:tcPr>
          <w:p w:rsidR="00BE788F" w:rsidRPr="00DA1DF6" w:rsidRDefault="00BE788F" w:rsidP="0081066E">
            <w:pPr>
              <w:spacing w:after="0" w:line="240" w:lineRule="auto"/>
              <w:jc w:val="both"/>
            </w:pPr>
          </w:p>
          <w:p w:rsidR="00BE788F" w:rsidRPr="00DA1DF6" w:rsidRDefault="00BE788F" w:rsidP="0081066E">
            <w:pPr>
              <w:spacing w:after="0" w:line="240" w:lineRule="auto"/>
              <w:jc w:val="both"/>
              <w:rPr>
                <w:b/>
              </w:rPr>
            </w:pPr>
            <w:r w:rsidRPr="00DA1DF6">
              <w:rPr>
                <w:b/>
              </w:rPr>
              <w:t>JOB DESCRIPTION PREPARED BY: Assistant Principal for Curriculum, Employer and Student Services</w:t>
            </w:r>
          </w:p>
          <w:p w:rsidR="00BE788F" w:rsidRDefault="00BE788F" w:rsidP="00C744B1">
            <w:pPr>
              <w:spacing w:after="0" w:line="240" w:lineRule="auto"/>
              <w:jc w:val="both"/>
              <w:rPr>
                <w:b/>
              </w:rPr>
            </w:pPr>
            <w:r w:rsidRPr="00DA1DF6">
              <w:rPr>
                <w:b/>
              </w:rPr>
              <w:t>DATE:</w:t>
            </w:r>
            <w:r w:rsidRPr="00DA1DF6">
              <w:rPr>
                <w:b/>
              </w:rPr>
              <w:tab/>
              <w:t>September 2022</w:t>
            </w:r>
          </w:p>
          <w:p w:rsidR="00C744B1" w:rsidRPr="00DA1DF6" w:rsidRDefault="00C744B1" w:rsidP="00C744B1">
            <w:pPr>
              <w:spacing w:after="0" w:line="240" w:lineRule="auto"/>
              <w:jc w:val="both"/>
            </w:pPr>
          </w:p>
        </w:tc>
      </w:tr>
    </w:tbl>
    <w:p w:rsidR="001825FC" w:rsidRDefault="001825FC" w:rsidP="0081066E">
      <w:pPr>
        <w:spacing w:after="0" w:line="240" w:lineRule="auto"/>
        <w:jc w:val="both"/>
      </w:pPr>
    </w:p>
    <w:sectPr w:rsidR="001825FC" w:rsidSect="0081066E">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FD2"/>
    <w:multiLevelType w:val="hybridMultilevel"/>
    <w:tmpl w:val="C0DA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B01EA"/>
    <w:multiLevelType w:val="hybridMultilevel"/>
    <w:tmpl w:val="6C904A44"/>
    <w:lvl w:ilvl="0" w:tplc="37868D04">
      <w:start w:val="1"/>
      <w:numFmt w:val="decimal"/>
      <w:lvlText w:val="%1."/>
      <w:lvlJc w:val="left"/>
      <w:pPr>
        <w:ind w:left="360" w:hanging="360"/>
      </w:pPr>
      <w:rPr>
        <w:rFonts w:hint="default"/>
      </w:r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1586A98"/>
    <w:multiLevelType w:val="singleLevel"/>
    <w:tmpl w:val="12140640"/>
    <w:lvl w:ilvl="0">
      <w:start w:val="1"/>
      <w:numFmt w:val="decimal"/>
      <w:lvlText w:val="%1."/>
      <w:lvlJc w:val="left"/>
      <w:pPr>
        <w:tabs>
          <w:tab w:val="num" w:pos="720"/>
        </w:tabs>
        <w:ind w:left="720" w:hanging="720"/>
      </w:pPr>
      <w:rPr>
        <w:rFonts w:hint="default"/>
      </w:rPr>
    </w:lvl>
  </w:abstractNum>
  <w:abstractNum w:abstractNumId="3" w15:restartNumberingAfterBreak="0">
    <w:nsid w:val="36187540"/>
    <w:multiLevelType w:val="singleLevel"/>
    <w:tmpl w:val="0809000F"/>
    <w:lvl w:ilvl="0">
      <w:start w:val="1"/>
      <w:numFmt w:val="decimal"/>
      <w:lvlText w:val="%1."/>
      <w:lvlJc w:val="left"/>
      <w:pPr>
        <w:ind w:left="502" w:hanging="360"/>
      </w:pPr>
    </w:lvl>
  </w:abstractNum>
  <w:abstractNum w:abstractNumId="4" w15:restartNumberingAfterBreak="0">
    <w:nsid w:val="393F5D8D"/>
    <w:multiLevelType w:val="multilevel"/>
    <w:tmpl w:val="4D8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228A3"/>
    <w:multiLevelType w:val="hybridMultilevel"/>
    <w:tmpl w:val="679E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514C4"/>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B254BAD"/>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3C3A33CB"/>
    <w:multiLevelType w:val="hybridMultilevel"/>
    <w:tmpl w:val="0FC0B7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6221DF"/>
    <w:multiLevelType w:val="hybridMultilevel"/>
    <w:tmpl w:val="FFF4B988"/>
    <w:lvl w:ilvl="0" w:tplc="93D0251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301689"/>
    <w:multiLevelType w:val="hybridMultilevel"/>
    <w:tmpl w:val="75D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C69BF"/>
    <w:multiLevelType w:val="hybridMultilevel"/>
    <w:tmpl w:val="1A3847CE"/>
    <w:lvl w:ilvl="0" w:tplc="37868D04">
      <w:start w:val="1"/>
      <w:numFmt w:val="decimal"/>
      <w:lvlText w:val="%1."/>
      <w:lvlJc w:val="left"/>
      <w:pPr>
        <w:ind w:left="360" w:hanging="360"/>
      </w:pPr>
      <w:rPr>
        <w:rFonts w:hint="default"/>
      </w:rPr>
    </w:lvl>
    <w:lvl w:ilvl="1" w:tplc="08090001">
      <w:start w:val="1"/>
      <w:numFmt w:val="bullet"/>
      <w:lvlText w:val=""/>
      <w:lvlJc w:val="left"/>
      <w:pPr>
        <w:ind w:left="1222" w:hanging="360"/>
      </w:pPr>
      <w:rPr>
        <w:rFonts w:ascii="Symbol" w:hAnsi="Symbol" w:hint="default"/>
      </w:rPr>
    </w:lvl>
    <w:lvl w:ilvl="2" w:tplc="08090003">
      <w:start w:val="1"/>
      <w:numFmt w:val="bullet"/>
      <w:lvlText w:val="o"/>
      <w:lvlJc w:val="left"/>
      <w:pPr>
        <w:ind w:left="1942" w:hanging="180"/>
      </w:pPr>
      <w:rPr>
        <w:rFonts w:ascii="Courier New" w:hAnsi="Courier New" w:cs="Courier New"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68943B7E"/>
    <w:multiLevelType w:val="hybridMultilevel"/>
    <w:tmpl w:val="2CDE8F72"/>
    <w:lvl w:ilvl="0" w:tplc="08090005">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6DAE6FB6"/>
    <w:multiLevelType w:val="singleLevel"/>
    <w:tmpl w:val="4E7082B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2A289A"/>
    <w:multiLevelType w:val="hybridMultilevel"/>
    <w:tmpl w:val="A0DA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4"/>
  </w:num>
  <w:num w:numId="5">
    <w:abstractNumId w:val="7"/>
  </w:num>
  <w:num w:numId="6">
    <w:abstractNumId w:val="0"/>
  </w:num>
  <w:num w:numId="7">
    <w:abstractNumId w:val="2"/>
  </w:num>
  <w:num w:numId="8">
    <w:abstractNumId w:val="14"/>
  </w:num>
  <w:num w:numId="9">
    <w:abstractNumId w:val="8"/>
  </w:num>
  <w:num w:numId="10">
    <w:abstractNumId w:val="3"/>
  </w:num>
  <w:num w:numId="11">
    <w:abstractNumId w:val="6"/>
  </w:num>
  <w:num w:numId="12">
    <w:abstractNumId w:val="13"/>
  </w:num>
  <w:num w:numId="13">
    <w:abstractNumId w:val="1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92"/>
    <w:rsid w:val="00081C90"/>
    <w:rsid w:val="000D0ECE"/>
    <w:rsid w:val="00107FEB"/>
    <w:rsid w:val="001825FC"/>
    <w:rsid w:val="001F4C4C"/>
    <w:rsid w:val="00295A37"/>
    <w:rsid w:val="002B25B6"/>
    <w:rsid w:val="002C30BC"/>
    <w:rsid w:val="002D4965"/>
    <w:rsid w:val="00303106"/>
    <w:rsid w:val="0033634C"/>
    <w:rsid w:val="003B53DF"/>
    <w:rsid w:val="003F5559"/>
    <w:rsid w:val="00416518"/>
    <w:rsid w:val="00460039"/>
    <w:rsid w:val="0048127B"/>
    <w:rsid w:val="004A15CF"/>
    <w:rsid w:val="004F031A"/>
    <w:rsid w:val="004F0357"/>
    <w:rsid w:val="005022E4"/>
    <w:rsid w:val="0050324B"/>
    <w:rsid w:val="00532939"/>
    <w:rsid w:val="005A258A"/>
    <w:rsid w:val="005B0B9D"/>
    <w:rsid w:val="00646E56"/>
    <w:rsid w:val="00686DF6"/>
    <w:rsid w:val="006C74C2"/>
    <w:rsid w:val="007252B3"/>
    <w:rsid w:val="0076786D"/>
    <w:rsid w:val="00784903"/>
    <w:rsid w:val="0081066E"/>
    <w:rsid w:val="00892FC6"/>
    <w:rsid w:val="00930E46"/>
    <w:rsid w:val="0099092B"/>
    <w:rsid w:val="009B4C9A"/>
    <w:rsid w:val="00B42FD1"/>
    <w:rsid w:val="00B71FE3"/>
    <w:rsid w:val="00BE788F"/>
    <w:rsid w:val="00C12751"/>
    <w:rsid w:val="00C744B1"/>
    <w:rsid w:val="00D34623"/>
    <w:rsid w:val="00D5496D"/>
    <w:rsid w:val="00D57D92"/>
    <w:rsid w:val="00D91C63"/>
    <w:rsid w:val="00DA1DF6"/>
    <w:rsid w:val="00DC384C"/>
    <w:rsid w:val="00E910C9"/>
    <w:rsid w:val="00ED377A"/>
    <w:rsid w:val="00EF4C8A"/>
    <w:rsid w:val="00F05E0F"/>
    <w:rsid w:val="00F26833"/>
    <w:rsid w:val="00F609AF"/>
    <w:rsid w:val="00F814D2"/>
    <w:rsid w:val="00F96785"/>
    <w:rsid w:val="00FC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5A00"/>
  <w15:docId w15:val="{6D01F5FC-F39A-4AD9-BDD1-F6FD377A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D92"/>
    <w:rPr>
      <w:rFonts w:ascii="Tahoma" w:hAnsi="Tahoma" w:cs="Tahoma"/>
      <w:sz w:val="16"/>
      <w:szCs w:val="16"/>
    </w:rPr>
  </w:style>
  <w:style w:type="table" w:styleId="TableGrid">
    <w:name w:val="Table Grid"/>
    <w:basedOn w:val="TableNormal"/>
    <w:uiPriority w:val="59"/>
    <w:rsid w:val="00D5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039"/>
    <w:pPr>
      <w:ind w:left="720"/>
      <w:contextualSpacing/>
    </w:pPr>
  </w:style>
  <w:style w:type="paragraph" w:styleId="Header">
    <w:name w:val="header"/>
    <w:basedOn w:val="Normal"/>
    <w:link w:val="HeaderChar"/>
    <w:rsid w:val="003B53DF"/>
    <w:pPr>
      <w:tabs>
        <w:tab w:val="center" w:pos="4153"/>
        <w:tab w:val="right" w:pos="8306"/>
      </w:tabs>
      <w:spacing w:after="0" w:line="240" w:lineRule="auto"/>
    </w:pPr>
    <w:rPr>
      <w:rFonts w:ascii="Helv" w:eastAsia="Times New Roman" w:hAnsi="Helv" w:cs="Times New Roman"/>
      <w:sz w:val="20"/>
      <w:szCs w:val="20"/>
    </w:rPr>
  </w:style>
  <w:style w:type="character" w:customStyle="1" w:styleId="HeaderChar">
    <w:name w:val="Header Char"/>
    <w:basedOn w:val="DefaultParagraphFont"/>
    <w:link w:val="Header"/>
    <w:rsid w:val="003B53DF"/>
    <w:rPr>
      <w:rFonts w:ascii="Helv" w:eastAsia="Times New Roman" w:hAnsi="Helv" w:cs="Times New Roman"/>
      <w:sz w:val="20"/>
      <w:szCs w:val="20"/>
    </w:rPr>
  </w:style>
  <w:style w:type="paragraph" w:styleId="NoSpacing">
    <w:name w:val="No Spacing"/>
    <w:qFormat/>
    <w:rsid w:val="003B53DF"/>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BC_CMYK_40mm_7a7ec378-0c9a-409c-8557-5178a7b2af79.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Crista Wilkieson</dc:creator>
  <cp:lastModifiedBy>Angela Mckellen</cp:lastModifiedBy>
  <cp:revision>4</cp:revision>
  <dcterms:created xsi:type="dcterms:W3CDTF">2022-09-05T16:06:00Z</dcterms:created>
  <dcterms:modified xsi:type="dcterms:W3CDTF">2022-09-28T13:51:00Z</dcterms:modified>
</cp:coreProperties>
</file>