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78AD" w14:textId="77777777" w:rsidR="007E0EC5" w:rsidRPr="007E0EC5" w:rsidRDefault="007E0EC5" w:rsidP="007E0EC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Executive Board Update – June 2025</w:t>
      </w:r>
    </w:p>
    <w:p w14:paraId="01EE60DE" w14:textId="77777777" w:rsidR="007E0EC5" w:rsidRPr="007E0EC5" w:rsidRDefault="007E0EC5" w:rsidP="007E0EC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1. Immediate College Funding and Pay Developments</w:t>
      </w:r>
    </w:p>
    <w:p w14:paraId="3106CADD" w14:textId="015B05A5" w:rsidR="007E0EC5" w:rsidRDefault="007E0EC5" w:rsidP="007E0E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lang w:eastAsia="en-GB"/>
        </w:rPr>
        <w:t xml:space="preserve">Over 200 further education and sixth form colleges will receive a share of </w:t>
      </w:r>
      <w:r w:rsidRPr="007E0EC5">
        <w:rPr>
          <w:rFonts w:ascii="Arial" w:eastAsia="Times New Roman" w:hAnsi="Arial" w:cs="Arial"/>
          <w:b/>
          <w:bCs/>
          <w:lang w:eastAsia="en-GB"/>
        </w:rPr>
        <w:t>£51.5 million</w:t>
      </w:r>
      <w:r w:rsidRPr="007E0EC5">
        <w:rPr>
          <w:rFonts w:ascii="Arial" w:eastAsia="Times New Roman" w:hAnsi="Arial" w:cs="Arial"/>
          <w:lang w:eastAsia="en-GB"/>
        </w:rPr>
        <w:t xml:space="preserve"> in June 2025 to support in-year staff pay increases. This grant</w:t>
      </w:r>
      <w:r w:rsidR="00EC5816">
        <w:rPr>
          <w:rFonts w:ascii="Arial" w:eastAsia="Times New Roman" w:hAnsi="Arial" w:cs="Arial"/>
          <w:lang w:eastAsia="en-GB"/>
        </w:rPr>
        <w:t xml:space="preserve">, worth £215k to Bolton </w:t>
      </w:r>
      <w:proofErr w:type="gramStart"/>
      <w:r w:rsidR="00EC5816">
        <w:rPr>
          <w:rFonts w:ascii="Arial" w:eastAsia="Times New Roman" w:hAnsi="Arial" w:cs="Arial"/>
          <w:lang w:eastAsia="en-GB"/>
        </w:rPr>
        <w:t xml:space="preserve">College, </w:t>
      </w:r>
      <w:r w:rsidRPr="007E0EC5">
        <w:rPr>
          <w:rFonts w:ascii="Arial" w:eastAsia="Times New Roman" w:hAnsi="Arial" w:cs="Arial"/>
          <w:lang w:eastAsia="en-GB"/>
        </w:rPr>
        <w:t xml:space="preserve"> forms</w:t>
      </w:r>
      <w:proofErr w:type="gramEnd"/>
      <w:r w:rsidRPr="007E0EC5">
        <w:rPr>
          <w:rFonts w:ascii="Arial" w:eastAsia="Times New Roman" w:hAnsi="Arial" w:cs="Arial"/>
          <w:lang w:eastAsia="en-GB"/>
        </w:rPr>
        <w:t xml:space="preserve"> part of the Chancellor's £300 million autumn 2024 budget package for the sector.</w:t>
      </w:r>
    </w:p>
    <w:p w14:paraId="213FF755" w14:textId="77777777" w:rsidR="007E0EC5" w:rsidRPr="007E0EC5" w:rsidRDefault="007E0EC5" w:rsidP="007E0EC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2. Future Investment in 16–19 Education</w:t>
      </w:r>
    </w:p>
    <w:p w14:paraId="2E0028CF" w14:textId="77777777" w:rsidR="007E0EC5" w:rsidRPr="007E0EC5" w:rsidRDefault="007E0EC5" w:rsidP="007E0E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lang w:eastAsia="en-GB"/>
        </w:rPr>
        <w:t xml:space="preserve">An </w:t>
      </w:r>
      <w:r w:rsidRPr="007E0EC5">
        <w:rPr>
          <w:rFonts w:ascii="Arial" w:eastAsia="Times New Roman" w:hAnsi="Arial" w:cs="Arial"/>
          <w:b/>
          <w:bCs/>
          <w:lang w:eastAsia="en-GB"/>
        </w:rPr>
        <w:t>additional £190+ million</w:t>
      </w:r>
      <w:r w:rsidRPr="007E0EC5">
        <w:rPr>
          <w:rFonts w:ascii="Arial" w:eastAsia="Times New Roman" w:hAnsi="Arial" w:cs="Arial"/>
          <w:lang w:eastAsia="en-GB"/>
        </w:rPr>
        <w:t xml:space="preserve"> has been announced for the 2025–26 financial year to support:</w:t>
      </w:r>
    </w:p>
    <w:p w14:paraId="572A5820" w14:textId="77777777" w:rsidR="007E0EC5" w:rsidRPr="007E0EC5" w:rsidRDefault="007E0EC5" w:rsidP="007E0E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Recruitment &amp; Retention</w:t>
      </w:r>
      <w:r w:rsidRPr="007E0EC5">
        <w:rPr>
          <w:rFonts w:ascii="Arial" w:eastAsia="Times New Roman" w:hAnsi="Arial" w:cs="Arial"/>
          <w:lang w:eastAsia="en-GB"/>
        </w:rPr>
        <w:t>: Especially in high-value subject areas such as construction, maths, and engineering.</w:t>
      </w:r>
    </w:p>
    <w:p w14:paraId="0E83B60B" w14:textId="77777777" w:rsidR="007E0EC5" w:rsidRPr="007E0EC5" w:rsidRDefault="007E0EC5" w:rsidP="007E0E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Per-Student Funding Increase</w:t>
      </w:r>
      <w:r w:rsidRPr="007E0EC5">
        <w:rPr>
          <w:rFonts w:ascii="Arial" w:eastAsia="Times New Roman" w:hAnsi="Arial" w:cs="Arial"/>
          <w:lang w:eastAsia="en-GB"/>
        </w:rPr>
        <w:t>: Core rates will rise to attract and retain quality staff.</w:t>
      </w:r>
    </w:p>
    <w:p w14:paraId="6DEB857B" w14:textId="77777777" w:rsidR="007E0EC5" w:rsidRPr="007E0EC5" w:rsidRDefault="007E0EC5" w:rsidP="007E0E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Programme Cost Weightings</w:t>
      </w:r>
      <w:r w:rsidRPr="007E0EC5">
        <w:rPr>
          <w:rFonts w:ascii="Arial" w:eastAsia="Times New Roman" w:hAnsi="Arial" w:cs="Arial"/>
          <w:lang w:eastAsia="en-GB"/>
        </w:rPr>
        <w:t>: Adjusted to reflect the high cost of delivery in key economic sectors.</w:t>
      </w:r>
    </w:p>
    <w:p w14:paraId="7F6CB671" w14:textId="77777777" w:rsidR="007E0EC5" w:rsidRPr="007E0EC5" w:rsidRDefault="007E0EC5" w:rsidP="007E0E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Disadvantage and Basic Skills Funding</w:t>
      </w:r>
      <w:r w:rsidRPr="007E0EC5">
        <w:rPr>
          <w:rFonts w:ascii="Arial" w:eastAsia="Times New Roman" w:hAnsi="Arial" w:cs="Arial"/>
          <w:lang w:eastAsia="en-GB"/>
        </w:rPr>
        <w:t>: Targeted support for English and maths GCSE catch-up and learners from disadvantaged backgrounds.</w:t>
      </w:r>
    </w:p>
    <w:p w14:paraId="08A00983" w14:textId="77777777" w:rsidR="007E0EC5" w:rsidRPr="007E0EC5" w:rsidRDefault="007E0EC5" w:rsidP="007E0E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lang w:eastAsia="en-GB"/>
        </w:rPr>
        <w:t>This builds on existing measures such as:</w:t>
      </w:r>
    </w:p>
    <w:p w14:paraId="7E998ED3" w14:textId="77777777" w:rsidR="007E0EC5" w:rsidRPr="007E0EC5" w:rsidRDefault="007E0EC5" w:rsidP="007E0E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£6,000 retention incentives</w:t>
      </w:r>
      <w:r w:rsidRPr="007E0EC5">
        <w:rPr>
          <w:rFonts w:ascii="Arial" w:eastAsia="Times New Roman" w:hAnsi="Arial" w:cs="Arial"/>
          <w:lang w:eastAsia="en-GB"/>
        </w:rPr>
        <w:t xml:space="preserve"> for FE teachers in priority areas.</w:t>
      </w:r>
    </w:p>
    <w:p w14:paraId="6409233F" w14:textId="77777777" w:rsidR="007E0EC5" w:rsidRPr="007E0EC5" w:rsidRDefault="007E0EC5" w:rsidP="007E0E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Tax-free bursaries</w:t>
      </w:r>
      <w:r w:rsidRPr="007E0EC5">
        <w:rPr>
          <w:rFonts w:ascii="Arial" w:eastAsia="Times New Roman" w:hAnsi="Arial" w:cs="Arial"/>
          <w:lang w:eastAsia="en-GB"/>
        </w:rPr>
        <w:t xml:space="preserve"> of up to £31,000.</w:t>
      </w:r>
    </w:p>
    <w:p w14:paraId="4D9A059F" w14:textId="6E8D975D" w:rsidR="007E0EC5" w:rsidRDefault="007E0EC5" w:rsidP="007E0E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Mentoring and early-career teacher support</w:t>
      </w:r>
      <w:r w:rsidRPr="007E0EC5">
        <w:rPr>
          <w:rFonts w:ascii="Arial" w:eastAsia="Times New Roman" w:hAnsi="Arial" w:cs="Arial"/>
          <w:lang w:eastAsia="en-GB"/>
        </w:rPr>
        <w:t xml:space="preserve"> via the “Taking Teaching Further” and Teacher Mentoring Programmes.</w:t>
      </w:r>
    </w:p>
    <w:p w14:paraId="28D68785" w14:textId="77777777" w:rsidR="007E0EC5" w:rsidRPr="007E0EC5" w:rsidRDefault="007E0EC5" w:rsidP="007E0EC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3. Governance Standards &amp; Expectations</w:t>
      </w:r>
    </w:p>
    <w:p w14:paraId="4919BC3A" w14:textId="77777777" w:rsidR="007E0EC5" w:rsidRPr="007E0EC5" w:rsidRDefault="007E0EC5" w:rsidP="007E0E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lang w:eastAsia="en-GB"/>
        </w:rPr>
        <w:t>Recent governance failings in a minority of colleges have triggered a renewed focus on board performance and accountability.</w:t>
      </w:r>
    </w:p>
    <w:p w14:paraId="7B56DEC6" w14:textId="77777777" w:rsidR="007E0EC5" w:rsidRPr="007E0EC5" w:rsidRDefault="007E0EC5" w:rsidP="007E0E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lang w:eastAsia="en-GB"/>
        </w:rPr>
        <w:t>Key requirements reinforced:</w:t>
      </w:r>
    </w:p>
    <w:p w14:paraId="4EAD4CBD" w14:textId="77777777" w:rsidR="007E0EC5" w:rsidRPr="007E0EC5" w:rsidRDefault="007E0EC5" w:rsidP="007E0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Adoption of a governance code</w:t>
      </w:r>
      <w:r w:rsidRPr="007E0EC5">
        <w:rPr>
          <w:rFonts w:ascii="Arial" w:eastAsia="Times New Roman" w:hAnsi="Arial" w:cs="Arial"/>
          <w:lang w:eastAsia="en-GB"/>
        </w:rPr>
        <w:t xml:space="preserve"> (e.g., FE Code of Good Governance) is mandatory.</w:t>
      </w:r>
    </w:p>
    <w:p w14:paraId="6965BD68" w14:textId="77777777" w:rsidR="007E0EC5" w:rsidRPr="007E0EC5" w:rsidRDefault="007E0EC5" w:rsidP="007E0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Board Membership</w:t>
      </w:r>
      <w:r w:rsidRPr="007E0EC5">
        <w:rPr>
          <w:rFonts w:ascii="Arial" w:eastAsia="Times New Roman" w:hAnsi="Arial" w:cs="Arial"/>
          <w:lang w:eastAsia="en-GB"/>
        </w:rPr>
        <w:t>: Terms should not exceed two terms (eight years), unless in exceptional circumstances.</w:t>
      </w:r>
    </w:p>
    <w:p w14:paraId="7F203B4F" w14:textId="77777777" w:rsidR="007E0EC5" w:rsidRPr="007E0EC5" w:rsidRDefault="007E0EC5" w:rsidP="007E0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Transparency and Equality</w:t>
      </w:r>
      <w:r w:rsidRPr="007E0EC5">
        <w:rPr>
          <w:rFonts w:ascii="Arial" w:eastAsia="Times New Roman" w:hAnsi="Arial" w:cs="Arial"/>
          <w:lang w:eastAsia="en-GB"/>
        </w:rPr>
        <w:t xml:space="preserve">: All trustees hold equal responsibility; no ‘senior </w:t>
      </w:r>
      <w:proofErr w:type="gramStart"/>
      <w:r w:rsidRPr="007E0EC5">
        <w:rPr>
          <w:rFonts w:ascii="Arial" w:eastAsia="Times New Roman" w:hAnsi="Arial" w:cs="Arial"/>
          <w:lang w:eastAsia="en-GB"/>
        </w:rPr>
        <w:t>governors’</w:t>
      </w:r>
      <w:proofErr w:type="gramEnd"/>
      <w:r w:rsidRPr="007E0EC5">
        <w:rPr>
          <w:rFonts w:ascii="Arial" w:eastAsia="Times New Roman" w:hAnsi="Arial" w:cs="Arial"/>
          <w:lang w:eastAsia="en-GB"/>
        </w:rPr>
        <w:t>.</w:t>
      </w:r>
    </w:p>
    <w:p w14:paraId="1290418F" w14:textId="77777777" w:rsidR="007E0EC5" w:rsidRPr="007E0EC5" w:rsidRDefault="007E0EC5" w:rsidP="007E0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Performance Appraisal</w:t>
      </w:r>
      <w:r w:rsidRPr="007E0EC5">
        <w:rPr>
          <w:rFonts w:ascii="Arial" w:eastAsia="Times New Roman" w:hAnsi="Arial" w:cs="Arial"/>
          <w:lang w:eastAsia="en-GB"/>
        </w:rPr>
        <w:t>: Chairs and senior post-holders must have formal, KPI-based appraisal processes.</w:t>
      </w:r>
    </w:p>
    <w:p w14:paraId="432FC82A" w14:textId="77777777" w:rsidR="007E0EC5" w:rsidRPr="007E0EC5" w:rsidRDefault="007E0EC5" w:rsidP="007E0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Remuneration Oversight</w:t>
      </w:r>
      <w:r w:rsidRPr="007E0EC5">
        <w:rPr>
          <w:rFonts w:ascii="Arial" w:eastAsia="Times New Roman" w:hAnsi="Arial" w:cs="Arial"/>
          <w:lang w:eastAsia="en-GB"/>
        </w:rPr>
        <w:t xml:space="preserve">: Total pay must be </w:t>
      </w:r>
      <w:proofErr w:type="spellStart"/>
      <w:r w:rsidRPr="007E0EC5">
        <w:rPr>
          <w:rFonts w:ascii="Arial" w:eastAsia="Times New Roman" w:hAnsi="Arial" w:cs="Arial"/>
          <w:lang w:eastAsia="en-GB"/>
        </w:rPr>
        <w:t>board</w:t>
      </w:r>
      <w:proofErr w:type="spellEnd"/>
      <w:r w:rsidRPr="007E0EC5">
        <w:rPr>
          <w:rFonts w:ascii="Arial" w:eastAsia="Times New Roman" w:hAnsi="Arial" w:cs="Arial"/>
          <w:lang w:eastAsia="en-GB"/>
        </w:rPr>
        <w:t>-approved, demonstrate value for money, and be published.</w:t>
      </w:r>
    </w:p>
    <w:p w14:paraId="1B1EDC76" w14:textId="77777777" w:rsidR="007E0EC5" w:rsidRPr="007E0EC5" w:rsidRDefault="007E0EC5" w:rsidP="007E0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Governance Professional Standards</w:t>
      </w:r>
      <w:r w:rsidRPr="007E0EC5">
        <w:rPr>
          <w:rFonts w:ascii="Arial" w:eastAsia="Times New Roman" w:hAnsi="Arial" w:cs="Arial"/>
          <w:lang w:eastAsia="en-GB"/>
        </w:rPr>
        <w:t>: New appointees must be qualified or experienced, and their development must be reported.</w:t>
      </w:r>
    </w:p>
    <w:p w14:paraId="09FC4F3F" w14:textId="1A6FD4BB" w:rsidR="007E0EC5" w:rsidRDefault="007E0EC5" w:rsidP="007E0E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lang w:eastAsia="en-GB"/>
        </w:rPr>
        <w:t>The DfE is offering national leadership support for any boards seeking advice or improvement</w:t>
      </w:r>
      <w:r w:rsidR="005E08D4">
        <w:rPr>
          <w:rFonts w:ascii="Arial" w:eastAsia="Times New Roman" w:hAnsi="Arial" w:cs="Arial"/>
          <w:lang w:eastAsia="en-GB"/>
        </w:rPr>
        <w:t xml:space="preserve"> – this is something for us to consider.</w:t>
      </w:r>
    </w:p>
    <w:p w14:paraId="4F40BCF6" w14:textId="656F1D2E" w:rsidR="005E08D4" w:rsidRPr="007E0EC5" w:rsidRDefault="005E08D4" w:rsidP="007E0E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In relation to good governance, the College received a letter from the FE Commissioner that should be observed by the Board. </w:t>
      </w:r>
      <w:r w:rsidRPr="005E08D4">
        <w:rPr>
          <w:rFonts w:ascii="Arial" w:eastAsia="Times New Roman" w:hAnsi="Arial" w:cs="Arial"/>
          <w:highlight w:val="yellow"/>
          <w:lang w:eastAsia="en-GB"/>
        </w:rPr>
        <w:t>(Jill to create a link)</w:t>
      </w:r>
    </w:p>
    <w:p w14:paraId="2F78D617" w14:textId="77777777" w:rsidR="007E0EC5" w:rsidRPr="007E0EC5" w:rsidRDefault="007E0EC5" w:rsidP="007E0EC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4. Labour Market Context – Greater Manchester (Spring 2025 Insight)</w:t>
      </w:r>
    </w:p>
    <w:p w14:paraId="49B9FEA8" w14:textId="77777777" w:rsidR="007E0EC5" w:rsidRPr="007E0EC5" w:rsidRDefault="007E0EC5" w:rsidP="007E0EC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lang w:eastAsia="en-GB"/>
        </w:rPr>
        <w:t>The latest Greater Manchester Labour Market Report highlights both opportunity and pressure:</w:t>
      </w:r>
    </w:p>
    <w:p w14:paraId="7F6B45C0" w14:textId="77777777" w:rsidR="007E0EC5" w:rsidRPr="007E0EC5" w:rsidRDefault="007E0EC5" w:rsidP="007E0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Economic Indicators</w:t>
      </w:r>
      <w:r w:rsidRPr="007E0EC5">
        <w:rPr>
          <w:rFonts w:ascii="Arial" w:eastAsia="Times New Roman" w:hAnsi="Arial" w:cs="Arial"/>
          <w:lang w:eastAsia="en-GB"/>
        </w:rPr>
        <w:t>: Regional unemployment sits below the national average (4.1% vs. 4.5%). Inflation stable at 2.6%.</w:t>
      </w:r>
    </w:p>
    <w:p w14:paraId="515FC4F8" w14:textId="77777777" w:rsidR="007E0EC5" w:rsidRPr="007E0EC5" w:rsidRDefault="007E0EC5" w:rsidP="007E0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Vacancy Trends</w:t>
      </w:r>
      <w:r w:rsidRPr="007E0EC5">
        <w:rPr>
          <w:rFonts w:ascii="Arial" w:eastAsia="Times New Roman" w:hAnsi="Arial" w:cs="Arial"/>
          <w:lang w:eastAsia="en-GB"/>
        </w:rPr>
        <w:t>: Teaching Assistants top the list of most in-demand roles.</w:t>
      </w:r>
    </w:p>
    <w:p w14:paraId="62143F6D" w14:textId="77777777" w:rsidR="007E0EC5" w:rsidRPr="007E0EC5" w:rsidRDefault="007E0EC5" w:rsidP="007E0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Workforce Pressures</w:t>
      </w:r>
      <w:r w:rsidRPr="007E0EC5">
        <w:rPr>
          <w:rFonts w:ascii="Arial" w:eastAsia="Times New Roman" w:hAnsi="Arial" w:cs="Arial"/>
          <w:lang w:eastAsia="en-GB"/>
        </w:rPr>
        <w:t>: Increased economic inactivity (137,000 more inactive since 2020), primarily due to ill health and early retirement.</w:t>
      </w:r>
    </w:p>
    <w:p w14:paraId="3DD21090" w14:textId="77777777" w:rsidR="007E0EC5" w:rsidRPr="007E0EC5" w:rsidRDefault="007E0EC5" w:rsidP="007E0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Sector Growth Areas</w:t>
      </w:r>
      <w:r w:rsidRPr="007E0EC5">
        <w:rPr>
          <w:rFonts w:ascii="Arial" w:eastAsia="Times New Roman" w:hAnsi="Arial" w:cs="Arial"/>
          <w:lang w:eastAsia="en-GB"/>
        </w:rPr>
        <w:t>:</w:t>
      </w:r>
    </w:p>
    <w:p w14:paraId="3ED24798" w14:textId="77777777" w:rsidR="007E0EC5" w:rsidRPr="007E0EC5" w:rsidRDefault="007E0EC5" w:rsidP="007E0EC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Construction &amp; Manufacturing</w:t>
      </w:r>
      <w:r w:rsidRPr="007E0EC5">
        <w:rPr>
          <w:rFonts w:ascii="Arial" w:eastAsia="Times New Roman" w:hAnsi="Arial" w:cs="Arial"/>
          <w:lang w:eastAsia="en-GB"/>
        </w:rPr>
        <w:t>: Strong investment and need for digitally skilled workers.</w:t>
      </w:r>
    </w:p>
    <w:p w14:paraId="24115F8C" w14:textId="77777777" w:rsidR="007E0EC5" w:rsidRPr="007E0EC5" w:rsidRDefault="007E0EC5" w:rsidP="007E0EC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Digital &amp; Tech</w:t>
      </w:r>
      <w:r w:rsidRPr="007E0EC5">
        <w:rPr>
          <w:rFonts w:ascii="Arial" w:eastAsia="Times New Roman" w:hAnsi="Arial" w:cs="Arial"/>
          <w:lang w:eastAsia="en-GB"/>
        </w:rPr>
        <w:t>: Ongoing demand for cloud, AI, and development roles.</w:t>
      </w:r>
    </w:p>
    <w:p w14:paraId="498B42B8" w14:textId="77777777" w:rsidR="007E0EC5" w:rsidRPr="007E0EC5" w:rsidRDefault="007E0EC5" w:rsidP="007E0EC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Health, Education &amp; Social Care</w:t>
      </w:r>
      <w:r w:rsidRPr="007E0EC5">
        <w:rPr>
          <w:rFonts w:ascii="Arial" w:eastAsia="Times New Roman" w:hAnsi="Arial" w:cs="Arial"/>
          <w:lang w:eastAsia="en-GB"/>
        </w:rPr>
        <w:t>: Strained by policy and demographic pressures; urgent need for SEN and early years professionals.</w:t>
      </w:r>
    </w:p>
    <w:p w14:paraId="7E8B63E8" w14:textId="77777777" w:rsidR="007E0EC5" w:rsidRPr="007E0EC5" w:rsidRDefault="007E0EC5" w:rsidP="007E0EC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E0EC5">
        <w:rPr>
          <w:rFonts w:ascii="Arial" w:eastAsia="Times New Roman" w:hAnsi="Arial" w:cs="Arial"/>
          <w:b/>
          <w:bCs/>
          <w:lang w:eastAsia="en-GB"/>
        </w:rPr>
        <w:t>Green Economy</w:t>
      </w:r>
      <w:r w:rsidRPr="007E0EC5">
        <w:rPr>
          <w:rFonts w:ascii="Arial" w:eastAsia="Times New Roman" w:hAnsi="Arial" w:cs="Arial"/>
          <w:lang w:eastAsia="en-GB"/>
        </w:rPr>
        <w:t>: Expansion driving demand for project management and sustainability-linked skills.</w:t>
      </w:r>
    </w:p>
    <w:p w14:paraId="0D9DA30D" w14:textId="3CC6CFF3" w:rsidR="00B33EF2" w:rsidRDefault="00B33EF2" w:rsidP="002151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</w:p>
    <w:p w14:paraId="26DEA48E" w14:textId="1F419439" w:rsidR="002151FE" w:rsidRPr="002151FE" w:rsidRDefault="002151FE" w:rsidP="002151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r w:rsidRPr="002151FE">
        <w:rPr>
          <w:rFonts w:ascii="Arial" w:eastAsia="Times New Roman" w:hAnsi="Arial" w:cs="Arial"/>
          <w:b/>
          <w:bCs/>
          <w:lang w:eastAsia="en-GB"/>
        </w:rPr>
        <w:t>5. Skills Funding Reform and Local Devolution Developments</w:t>
      </w:r>
    </w:p>
    <w:p w14:paraId="465BA88A" w14:textId="77777777" w:rsidR="002151FE" w:rsidRPr="002151FE" w:rsidRDefault="002151FE" w:rsidP="002151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r w:rsidRPr="002151FE">
        <w:rPr>
          <w:rFonts w:ascii="Arial" w:eastAsia="Times New Roman" w:hAnsi="Arial" w:cs="Arial"/>
          <w:b/>
          <w:bCs/>
          <w:lang w:eastAsia="en-GB"/>
        </w:rPr>
        <w:t xml:space="preserve">Skills Funding Simplification: </w:t>
      </w:r>
      <w:r w:rsidRPr="002151FE">
        <w:rPr>
          <w:rFonts w:ascii="Arial" w:eastAsia="Times New Roman" w:hAnsi="Arial" w:cs="Arial"/>
          <w:lang w:eastAsia="en-GB"/>
        </w:rPr>
        <w:t xml:space="preserve">DfE is continuing its work to simplify post-16 funding streams, with expected consolidation of some adult skills and bootcamp funding into a </w:t>
      </w:r>
      <w:proofErr w:type="gramStart"/>
      <w:r w:rsidRPr="002151FE">
        <w:rPr>
          <w:rFonts w:ascii="Arial" w:eastAsia="Times New Roman" w:hAnsi="Arial" w:cs="Arial"/>
          <w:lang w:eastAsia="en-GB"/>
        </w:rPr>
        <w:t>single skills</w:t>
      </w:r>
      <w:proofErr w:type="gramEnd"/>
      <w:r w:rsidRPr="002151FE">
        <w:rPr>
          <w:rFonts w:ascii="Arial" w:eastAsia="Times New Roman" w:hAnsi="Arial" w:cs="Arial"/>
          <w:lang w:eastAsia="en-GB"/>
        </w:rPr>
        <w:t xml:space="preserve"> offer by 2026.</w:t>
      </w:r>
    </w:p>
    <w:p w14:paraId="455D7E83" w14:textId="77777777" w:rsidR="002151FE" w:rsidRPr="002151FE" w:rsidRDefault="002151FE" w:rsidP="002151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r w:rsidRPr="002151FE">
        <w:rPr>
          <w:rFonts w:ascii="Arial" w:eastAsia="Times New Roman" w:hAnsi="Arial" w:cs="Arial"/>
          <w:b/>
          <w:bCs/>
          <w:lang w:eastAsia="en-GB"/>
        </w:rPr>
        <w:t xml:space="preserve">Local Skills Improvement Plans (LSIPs): </w:t>
      </w:r>
      <w:r w:rsidRPr="002151FE">
        <w:rPr>
          <w:rFonts w:ascii="Arial" w:eastAsia="Times New Roman" w:hAnsi="Arial" w:cs="Arial"/>
          <w:lang w:eastAsia="en-GB"/>
        </w:rPr>
        <w:t>Further iteration of LSIPs expected this summer. Colleges are advised to review their curriculum alignment and industry partnerships to ensure responsiveness.</w:t>
      </w:r>
    </w:p>
    <w:p w14:paraId="2ECB5343" w14:textId="06C68FE4" w:rsidR="002151FE" w:rsidRDefault="002151FE" w:rsidP="002151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lang w:eastAsia="en-GB"/>
        </w:rPr>
      </w:pPr>
      <w:r w:rsidRPr="002151FE">
        <w:rPr>
          <w:rFonts w:ascii="Arial" w:eastAsia="Times New Roman" w:hAnsi="Arial" w:cs="Arial"/>
          <w:b/>
          <w:bCs/>
          <w:lang w:eastAsia="en-GB"/>
        </w:rPr>
        <w:t xml:space="preserve">Devolution Trends: </w:t>
      </w:r>
      <w:r w:rsidRPr="002151FE">
        <w:rPr>
          <w:rFonts w:ascii="Arial" w:eastAsia="Times New Roman" w:hAnsi="Arial" w:cs="Arial"/>
          <w:lang w:eastAsia="en-GB"/>
        </w:rPr>
        <w:t>GMCA and other mayoral combined authorities are gaining further influence over adult education and employment programmes, requiring close collaboration on funding priorities and outcomes reporting.</w:t>
      </w:r>
    </w:p>
    <w:p w14:paraId="0A8AC026" w14:textId="07FA2CA1" w:rsidR="002151FE" w:rsidRDefault="002151FE" w:rsidP="002151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lang w:eastAsia="en-GB"/>
        </w:rPr>
      </w:pPr>
    </w:p>
    <w:p w14:paraId="7B5BB2D5" w14:textId="7659AAF4" w:rsidR="001E4966" w:rsidRPr="001E4966" w:rsidRDefault="001E4966" w:rsidP="001E496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6</w:t>
      </w:r>
      <w:r w:rsidRPr="001E4966">
        <w:rPr>
          <w:rFonts w:ascii="Arial" w:eastAsia="Times New Roman" w:hAnsi="Arial" w:cs="Arial"/>
          <w:b/>
          <w:bCs/>
          <w:lang w:eastAsia="en-GB"/>
        </w:rPr>
        <w:t>. Ofsted and Quality Assurance Changes</w:t>
      </w:r>
    </w:p>
    <w:p w14:paraId="7FFBCFAB" w14:textId="3FE3B8FA" w:rsidR="001E4966" w:rsidRPr="001E4966" w:rsidRDefault="001E4966" w:rsidP="001E496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lang w:eastAsia="en-GB"/>
        </w:rPr>
      </w:pPr>
      <w:r w:rsidRPr="001E4966">
        <w:rPr>
          <w:rFonts w:ascii="Arial" w:eastAsia="Times New Roman" w:hAnsi="Arial" w:cs="Arial"/>
          <w:lang w:eastAsia="en-GB"/>
        </w:rPr>
        <w:t>New Ofsted Framework (from Sept 2025): Likely to place increased emphasis on:</w:t>
      </w:r>
    </w:p>
    <w:p w14:paraId="0664ABC4" w14:textId="359568D6" w:rsidR="001E4966" w:rsidRPr="001E4966" w:rsidRDefault="001E4966" w:rsidP="001E496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lang w:eastAsia="en-GB"/>
        </w:rPr>
      </w:pPr>
      <w:r w:rsidRPr="001E4966">
        <w:rPr>
          <w:rFonts w:ascii="Arial" w:eastAsia="Times New Roman" w:hAnsi="Arial" w:cs="Arial"/>
          <w:lang w:eastAsia="en-GB"/>
        </w:rPr>
        <w:t>Impact of teaching on progression and employment.</w:t>
      </w:r>
    </w:p>
    <w:p w14:paraId="25D4A155" w14:textId="7FE95601" w:rsidR="001E4966" w:rsidRPr="001E4966" w:rsidRDefault="001E4966" w:rsidP="001E496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lang w:eastAsia="en-GB"/>
        </w:rPr>
      </w:pPr>
      <w:r w:rsidRPr="001E4966">
        <w:rPr>
          <w:rFonts w:ascii="Arial" w:eastAsia="Times New Roman" w:hAnsi="Arial" w:cs="Arial"/>
          <w:lang w:eastAsia="en-GB"/>
        </w:rPr>
        <w:t>Use of AI and digital tools in pedagogy.</w:t>
      </w:r>
    </w:p>
    <w:p w14:paraId="09263DF5" w14:textId="3E312F1E" w:rsidR="001E4966" w:rsidRPr="001E4966" w:rsidRDefault="001E4966" w:rsidP="001E496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lang w:eastAsia="en-GB"/>
        </w:rPr>
      </w:pPr>
      <w:r w:rsidRPr="001E4966">
        <w:rPr>
          <w:rFonts w:ascii="Arial" w:eastAsia="Times New Roman" w:hAnsi="Arial" w:cs="Arial"/>
          <w:lang w:eastAsia="en-GB"/>
        </w:rPr>
        <w:t>Safeguarding, particularly around online safety and mental health support.</w:t>
      </w:r>
    </w:p>
    <w:p w14:paraId="238EC028" w14:textId="5D9DF80C" w:rsidR="002151FE" w:rsidRDefault="001E4966" w:rsidP="001E496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lang w:eastAsia="en-GB"/>
        </w:rPr>
      </w:pPr>
      <w:r w:rsidRPr="001E4966">
        <w:rPr>
          <w:rFonts w:ascii="Arial" w:eastAsia="Times New Roman" w:hAnsi="Arial" w:cs="Arial"/>
          <w:lang w:eastAsia="en-GB"/>
        </w:rPr>
        <w:t>Inspection cycles: Colleges judged as ‘Good’ or better may face longer gaps between inspections, but increased thematic reviews and deep dives are anticipated.</w:t>
      </w:r>
    </w:p>
    <w:p w14:paraId="77E5924A" w14:textId="1CB30266" w:rsidR="005E08D4" w:rsidRDefault="005E08D4" w:rsidP="001E496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Ofsted are seeking volunteers </w:t>
      </w:r>
      <w:r w:rsidRPr="005E08D4">
        <w:rPr>
          <w:rFonts w:ascii="Arial" w:eastAsia="Times New Roman" w:hAnsi="Arial" w:cs="Arial"/>
          <w:lang w:eastAsia="en-GB"/>
        </w:rPr>
        <w:t xml:space="preserve">who might consider being part of pilot inspection activity in August, September or October. </w:t>
      </w:r>
      <w:r>
        <w:rPr>
          <w:rFonts w:ascii="Arial" w:eastAsia="Times New Roman" w:hAnsi="Arial" w:cs="Arial"/>
          <w:lang w:eastAsia="en-GB"/>
        </w:rPr>
        <w:t xml:space="preserve">  We have put the college forward, and will await a response</w:t>
      </w:r>
      <w:proofErr w:type="gramStart"/>
      <w:r>
        <w:rPr>
          <w:rFonts w:ascii="Arial" w:eastAsia="Times New Roman" w:hAnsi="Arial" w:cs="Arial"/>
          <w:lang w:eastAsia="en-GB"/>
        </w:rPr>
        <w:t>. .</w:t>
      </w:r>
      <w:proofErr w:type="gramEnd"/>
      <w:r>
        <w:rPr>
          <w:rFonts w:ascii="Arial" w:eastAsia="Times New Roman" w:hAnsi="Arial" w:cs="Arial"/>
          <w:lang w:eastAsia="en-GB"/>
        </w:rPr>
        <w:t xml:space="preserve"> </w:t>
      </w:r>
    </w:p>
    <w:p w14:paraId="32246309" w14:textId="77777777" w:rsidR="00535BFD" w:rsidRDefault="00535BFD"/>
    <w:sectPr w:rsidR="00535BFD" w:rsidSect="00ED230A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042A"/>
    <w:multiLevelType w:val="hybridMultilevel"/>
    <w:tmpl w:val="CE60F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F0F51"/>
    <w:multiLevelType w:val="multilevel"/>
    <w:tmpl w:val="98EC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35437"/>
    <w:multiLevelType w:val="multilevel"/>
    <w:tmpl w:val="1AAC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62E7F"/>
    <w:multiLevelType w:val="multilevel"/>
    <w:tmpl w:val="F838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20D0F"/>
    <w:multiLevelType w:val="multilevel"/>
    <w:tmpl w:val="45DE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37A55"/>
    <w:multiLevelType w:val="multilevel"/>
    <w:tmpl w:val="DEB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40D3F"/>
    <w:multiLevelType w:val="multilevel"/>
    <w:tmpl w:val="B522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C5"/>
    <w:rsid w:val="001E4966"/>
    <w:rsid w:val="002151FE"/>
    <w:rsid w:val="00535BFD"/>
    <w:rsid w:val="00554937"/>
    <w:rsid w:val="005E08D4"/>
    <w:rsid w:val="007E0EC5"/>
    <w:rsid w:val="00B33EF2"/>
    <w:rsid w:val="00EC5816"/>
    <w:rsid w:val="00E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7278"/>
  <w15:chartTrackingRefBased/>
  <w15:docId w15:val="{3EDF2AE3-99F6-4050-B07A-E729AB7C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0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E0E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0EC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E0EC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E0E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Hebden</dc:creator>
  <cp:keywords/>
  <dc:description/>
  <cp:lastModifiedBy/>
  <cp:revision>1</cp:revision>
  <dcterms:created xsi:type="dcterms:W3CDTF">2025-06-06T09:35:00Z</dcterms:created>
</cp:coreProperties>
</file>